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800A6" w14:textId="77777777" w:rsidR="00142CA6" w:rsidRPr="00142CA6" w:rsidRDefault="00142CA6" w:rsidP="00D95F23">
      <w:pPr>
        <w:ind w:left="130"/>
        <w:rPr>
          <w:rFonts w:ascii="Calibri" w:hAnsi="Calibri" w:cs="Calibri"/>
          <w:b/>
          <w:color w:val="156082" w:themeColor="accent1"/>
          <w:sz w:val="4"/>
          <w:szCs w:val="4"/>
          <w:u w:val="single"/>
        </w:rPr>
      </w:pPr>
    </w:p>
    <w:p w14:paraId="2BD35D5B" w14:textId="77777777" w:rsidR="00D95874" w:rsidRPr="00D95874" w:rsidRDefault="00D95874" w:rsidP="00D95F23">
      <w:pPr>
        <w:ind w:left="130"/>
        <w:rPr>
          <w:rFonts w:ascii="Calibri" w:hAnsi="Calibri" w:cs="Calibri"/>
          <w:b/>
          <w:color w:val="156082" w:themeColor="accent1"/>
          <w:sz w:val="10"/>
          <w:szCs w:val="10"/>
          <w:u w:val="single"/>
        </w:rPr>
      </w:pPr>
    </w:p>
    <w:p w14:paraId="06C4650B" w14:textId="1285A338" w:rsidR="00007D38" w:rsidRPr="00120440" w:rsidRDefault="00007D38" w:rsidP="00D95F23">
      <w:pPr>
        <w:ind w:left="130"/>
        <w:rPr>
          <w:rFonts w:ascii="Calibri" w:hAnsi="Calibri" w:cs="Calibri"/>
          <w:b/>
          <w:color w:val="156082" w:themeColor="accent1"/>
          <w:sz w:val="30"/>
          <w:szCs w:val="30"/>
          <w:u w:val="single"/>
        </w:rPr>
      </w:pPr>
      <w:r w:rsidRPr="00120440">
        <w:rPr>
          <w:rFonts w:ascii="Calibri" w:hAnsi="Calibri" w:cs="Calibri"/>
          <w:b/>
          <w:color w:val="156082" w:themeColor="accent1"/>
          <w:sz w:val="30"/>
          <w:szCs w:val="30"/>
          <w:u w:val="single"/>
        </w:rPr>
        <w:t>Supplemental Nutrition Assistance Program (SNAP) Work Requirements</w:t>
      </w:r>
      <w:r w:rsidRPr="00120440">
        <w:rPr>
          <w:rFonts w:ascii="Calibri" w:hAnsi="Calibri" w:cs="Calibri"/>
          <w:b/>
          <w:color w:val="156082" w:themeColor="accent1"/>
          <w:spacing w:val="-2"/>
          <w:sz w:val="30"/>
          <w:szCs w:val="30"/>
          <w:u w:val="single"/>
        </w:rPr>
        <w:t xml:space="preserve"> </w:t>
      </w:r>
      <w:commentRangeStart w:id="0"/>
      <w:r w:rsidRPr="00120440">
        <w:rPr>
          <w:rFonts w:ascii="Calibri" w:hAnsi="Calibri" w:cs="Calibri"/>
          <w:b/>
          <w:color w:val="156082" w:themeColor="accent1"/>
          <w:spacing w:val="-2"/>
          <w:sz w:val="30"/>
          <w:szCs w:val="30"/>
          <w:u w:val="single"/>
        </w:rPr>
        <w:t>Checklists</w:t>
      </w:r>
      <w:commentRangeEnd w:id="0"/>
      <w:r w:rsidR="00EF6956">
        <w:rPr>
          <w:rStyle w:val="CommentReference"/>
        </w:rPr>
        <w:commentReference w:id="0"/>
      </w:r>
    </w:p>
    <w:p w14:paraId="5B71BC7B" w14:textId="77777777" w:rsidR="00007D38" w:rsidRPr="00120440" w:rsidRDefault="00007D38" w:rsidP="00D95F23">
      <w:pPr>
        <w:pStyle w:val="BodyText"/>
        <w:ind w:left="132"/>
        <w:jc w:val="both"/>
        <w:rPr>
          <w:rFonts w:ascii="Calibri" w:hAnsi="Calibri" w:cs="Calibri"/>
          <w:spacing w:val="2"/>
          <w:sz w:val="10"/>
          <w:szCs w:val="10"/>
        </w:rPr>
      </w:pPr>
    </w:p>
    <w:p w14:paraId="2BE4E769" w14:textId="08EE6DBD" w:rsidR="00D95F23" w:rsidRPr="00543D95" w:rsidRDefault="00007D38" w:rsidP="00D95F23">
      <w:pPr>
        <w:pStyle w:val="BodyText"/>
        <w:ind w:left="132"/>
        <w:jc w:val="both"/>
        <w:rPr>
          <w:rFonts w:ascii="Calibri" w:hAnsi="Calibri" w:cs="Calibri"/>
          <w:spacing w:val="-2"/>
          <w:sz w:val="22"/>
          <w:szCs w:val="22"/>
        </w:rPr>
      </w:pPr>
      <w:r w:rsidRPr="00543D95">
        <w:rPr>
          <w:rFonts w:ascii="Calibri" w:hAnsi="Calibri" w:cs="Calibri"/>
          <w:spacing w:val="2"/>
          <w:sz w:val="22"/>
          <w:szCs w:val="22"/>
        </w:rPr>
        <w:t>The One Big Beautiful Bill Act of 2025</w:t>
      </w:r>
      <w:r w:rsidR="001A1C59" w:rsidRPr="00543D95">
        <w:rPr>
          <w:rFonts w:ascii="Calibri" w:hAnsi="Calibri" w:cs="Calibri"/>
          <w:spacing w:val="2"/>
          <w:sz w:val="22"/>
          <w:szCs w:val="22"/>
        </w:rPr>
        <w:t xml:space="preserve"> (H.R.1</w:t>
      </w:r>
      <w:r w:rsidRPr="00543D95">
        <w:rPr>
          <w:rFonts w:ascii="Calibri" w:hAnsi="Calibri" w:cs="Calibri"/>
          <w:spacing w:val="2"/>
          <w:sz w:val="22"/>
          <w:szCs w:val="22"/>
        </w:rPr>
        <w:t xml:space="preserve">) passed in July 2025 </w:t>
      </w:r>
      <w:r w:rsidR="000133E3" w:rsidRPr="00543D95">
        <w:rPr>
          <w:rFonts w:ascii="Calibri" w:hAnsi="Calibri" w:cs="Calibri"/>
          <w:spacing w:val="2"/>
          <w:sz w:val="22"/>
          <w:szCs w:val="22"/>
        </w:rPr>
        <w:t xml:space="preserve">modified eligibility for </w:t>
      </w:r>
      <w:r w:rsidR="77661E62" w:rsidRPr="00543D95">
        <w:rPr>
          <w:rFonts w:ascii="Calibri" w:hAnsi="Calibri" w:cs="Calibri"/>
          <w:spacing w:val="2"/>
          <w:sz w:val="22"/>
          <w:szCs w:val="22"/>
        </w:rPr>
        <w:t>A</w:t>
      </w:r>
      <w:r w:rsidRPr="00543D95">
        <w:rPr>
          <w:rFonts w:ascii="Calibri" w:hAnsi="Calibri" w:cs="Calibri"/>
          <w:spacing w:val="2"/>
          <w:sz w:val="22"/>
          <w:szCs w:val="22"/>
        </w:rPr>
        <w:t>ble-</w:t>
      </w:r>
      <w:r w:rsidR="23DC90A6" w:rsidRPr="00543D95">
        <w:rPr>
          <w:rFonts w:ascii="Calibri" w:hAnsi="Calibri" w:cs="Calibri"/>
          <w:spacing w:val="2"/>
          <w:sz w:val="22"/>
          <w:szCs w:val="22"/>
        </w:rPr>
        <w:t>B</w:t>
      </w:r>
      <w:r w:rsidRPr="00543D95">
        <w:rPr>
          <w:rFonts w:ascii="Calibri" w:hAnsi="Calibri" w:cs="Calibri"/>
          <w:spacing w:val="2"/>
          <w:sz w:val="22"/>
          <w:szCs w:val="22"/>
        </w:rPr>
        <w:t xml:space="preserve">odied </w:t>
      </w:r>
      <w:r w:rsidR="416368E7" w:rsidRPr="00543D95">
        <w:rPr>
          <w:rFonts w:ascii="Calibri" w:hAnsi="Calibri" w:cs="Calibri"/>
          <w:spacing w:val="2"/>
          <w:sz w:val="22"/>
          <w:szCs w:val="22"/>
        </w:rPr>
        <w:t>A</w:t>
      </w:r>
      <w:r w:rsidRPr="00543D95">
        <w:rPr>
          <w:rFonts w:ascii="Calibri" w:hAnsi="Calibri" w:cs="Calibri"/>
          <w:spacing w:val="2"/>
          <w:sz w:val="22"/>
          <w:szCs w:val="22"/>
        </w:rPr>
        <w:t xml:space="preserve">dults </w:t>
      </w:r>
      <w:r w:rsidR="3BC5756C" w:rsidRPr="00543D95">
        <w:rPr>
          <w:rFonts w:ascii="Calibri" w:hAnsi="Calibri" w:cs="Calibri"/>
          <w:spacing w:val="2"/>
          <w:sz w:val="22"/>
          <w:szCs w:val="22"/>
        </w:rPr>
        <w:t>W</w:t>
      </w:r>
      <w:r w:rsidRPr="00543D95">
        <w:rPr>
          <w:rFonts w:ascii="Calibri" w:hAnsi="Calibri" w:cs="Calibri"/>
          <w:spacing w:val="2"/>
          <w:sz w:val="22"/>
          <w:szCs w:val="22"/>
        </w:rPr>
        <w:t xml:space="preserve">ithout </w:t>
      </w:r>
      <w:r w:rsidR="1B95A949" w:rsidRPr="00543D95">
        <w:rPr>
          <w:rFonts w:ascii="Calibri" w:hAnsi="Calibri" w:cs="Calibri"/>
          <w:spacing w:val="2"/>
          <w:sz w:val="22"/>
          <w:szCs w:val="22"/>
        </w:rPr>
        <w:t>D</w:t>
      </w:r>
      <w:r w:rsidRPr="00543D95">
        <w:rPr>
          <w:rFonts w:ascii="Calibri" w:hAnsi="Calibri" w:cs="Calibri"/>
          <w:spacing w:val="2"/>
          <w:sz w:val="22"/>
          <w:szCs w:val="22"/>
        </w:rPr>
        <w:t xml:space="preserve">ependents (ABAWD) </w:t>
      </w:r>
      <w:r w:rsidR="00466B96" w:rsidRPr="00543D95">
        <w:rPr>
          <w:rFonts w:ascii="Calibri" w:hAnsi="Calibri" w:cs="Calibri"/>
          <w:spacing w:val="2"/>
          <w:sz w:val="22"/>
          <w:szCs w:val="22"/>
        </w:rPr>
        <w:t xml:space="preserve">to access </w:t>
      </w:r>
      <w:r w:rsidRPr="00543D95">
        <w:rPr>
          <w:rFonts w:ascii="Calibri" w:hAnsi="Calibri" w:cs="Calibri"/>
          <w:spacing w:val="2"/>
          <w:sz w:val="22"/>
          <w:szCs w:val="22"/>
        </w:rPr>
        <w:t>Supplemental Nutrition Assistance Program (SNAP)</w:t>
      </w:r>
      <w:r w:rsidR="00466B96" w:rsidRPr="00543D95">
        <w:rPr>
          <w:rFonts w:ascii="Calibri" w:hAnsi="Calibri" w:cs="Calibri"/>
          <w:spacing w:val="2"/>
          <w:sz w:val="22"/>
          <w:szCs w:val="22"/>
        </w:rPr>
        <w:t xml:space="preserve"> by altering work requirements</w:t>
      </w:r>
      <w:r w:rsidRPr="00543D95">
        <w:rPr>
          <w:rFonts w:ascii="Calibri" w:hAnsi="Calibri" w:cs="Calibri"/>
          <w:spacing w:val="2"/>
          <w:sz w:val="22"/>
          <w:szCs w:val="22"/>
        </w:rPr>
        <w:t xml:space="preserve">. This guide </w:t>
      </w:r>
      <w:r w:rsidR="0032109C" w:rsidRPr="00543D95">
        <w:rPr>
          <w:rFonts w:ascii="Calibri" w:hAnsi="Calibri" w:cs="Calibri"/>
          <w:spacing w:val="2"/>
          <w:sz w:val="22"/>
          <w:szCs w:val="22"/>
        </w:rPr>
        <w:t>summarizes th</w:t>
      </w:r>
      <w:r w:rsidR="00EB49B4" w:rsidRPr="00543D95">
        <w:rPr>
          <w:rFonts w:ascii="Calibri" w:hAnsi="Calibri" w:cs="Calibri"/>
          <w:spacing w:val="2"/>
          <w:sz w:val="22"/>
          <w:szCs w:val="22"/>
        </w:rPr>
        <w:t>e</w:t>
      </w:r>
      <w:r w:rsidR="0032109C" w:rsidRPr="00543D95">
        <w:rPr>
          <w:rFonts w:ascii="Calibri" w:hAnsi="Calibri" w:cs="Calibri"/>
          <w:spacing w:val="2"/>
          <w:sz w:val="22"/>
          <w:szCs w:val="22"/>
        </w:rPr>
        <w:t xml:space="preserve">se changes to assist states </w:t>
      </w:r>
      <w:r w:rsidR="00EB49B4" w:rsidRPr="00543D95">
        <w:rPr>
          <w:rFonts w:ascii="Calibri" w:hAnsi="Calibri" w:cs="Calibri"/>
          <w:spacing w:val="2"/>
          <w:sz w:val="22"/>
          <w:szCs w:val="22"/>
        </w:rPr>
        <w:t>to best</w:t>
      </w:r>
      <w:r w:rsidR="0032109C" w:rsidRPr="00543D95">
        <w:rPr>
          <w:rFonts w:ascii="Calibri" w:hAnsi="Calibri" w:cs="Calibri"/>
          <w:spacing w:val="2"/>
          <w:sz w:val="22"/>
          <w:szCs w:val="22"/>
        </w:rPr>
        <w:t xml:space="preserve"> meet these requirements</w:t>
      </w:r>
      <w:r w:rsidR="00EB49B4" w:rsidRPr="00543D95">
        <w:rPr>
          <w:rFonts w:ascii="Calibri" w:hAnsi="Calibri" w:cs="Calibri"/>
          <w:spacing w:val="2"/>
          <w:sz w:val="22"/>
          <w:szCs w:val="22"/>
        </w:rPr>
        <w:t xml:space="preserve">, leveraging text directly from </w:t>
      </w:r>
      <w:r w:rsidRPr="00543D95">
        <w:rPr>
          <w:rFonts w:ascii="Calibri" w:hAnsi="Calibri" w:cs="Calibri"/>
          <w:spacing w:val="2"/>
          <w:sz w:val="22"/>
          <w:szCs w:val="22"/>
        </w:rPr>
        <w:t xml:space="preserve">a </w:t>
      </w:r>
      <w:hyperlink r:id="rId12" w:history="1">
        <w:r w:rsidRPr="00543D95">
          <w:rPr>
            <w:rStyle w:val="Hyperlink"/>
            <w:rFonts w:ascii="Calibri" w:hAnsi="Calibri" w:cs="Calibri"/>
            <w:b/>
            <w:bCs/>
            <w:color w:val="0070C0"/>
            <w:spacing w:val="2"/>
            <w:sz w:val="22"/>
            <w:szCs w:val="22"/>
          </w:rPr>
          <w:t>previous checklist</w:t>
        </w:r>
      </w:hyperlink>
      <w:r w:rsidRPr="00543D95">
        <w:rPr>
          <w:rFonts w:ascii="Calibri" w:hAnsi="Calibri" w:cs="Calibri"/>
          <w:color w:val="4E4E4E"/>
          <w:spacing w:val="2"/>
          <w:sz w:val="22"/>
          <w:szCs w:val="22"/>
        </w:rPr>
        <w:t xml:space="preserve"> </w:t>
      </w:r>
      <w:r w:rsidR="00EB49B4" w:rsidRPr="00543D95">
        <w:rPr>
          <w:rFonts w:ascii="Calibri" w:hAnsi="Calibri" w:cs="Calibri"/>
          <w:spacing w:val="2"/>
          <w:sz w:val="22"/>
          <w:szCs w:val="22"/>
        </w:rPr>
        <w:t xml:space="preserve">from </w:t>
      </w:r>
      <w:r w:rsidRPr="00543D95">
        <w:rPr>
          <w:rFonts w:ascii="Calibri" w:hAnsi="Calibri" w:cs="Calibri"/>
          <w:spacing w:val="2"/>
          <w:sz w:val="22"/>
          <w:szCs w:val="22"/>
        </w:rPr>
        <w:t xml:space="preserve">the U.S. Department of Agriculture prior to H.R.1. </w:t>
      </w:r>
    </w:p>
    <w:p w14:paraId="3B3BF402" w14:textId="77777777" w:rsidR="00007D38" w:rsidRPr="00825EEC" w:rsidRDefault="00007D38" w:rsidP="00D95F23">
      <w:pPr>
        <w:pStyle w:val="BodyText"/>
        <w:ind w:left="132"/>
        <w:jc w:val="both"/>
        <w:rPr>
          <w:rFonts w:ascii="Calibri" w:hAnsi="Calibri" w:cs="Calibri"/>
          <w:spacing w:val="-2"/>
          <w:sz w:val="6"/>
          <w:szCs w:val="6"/>
        </w:rPr>
      </w:pPr>
    </w:p>
    <w:p w14:paraId="43BB4052" w14:textId="0025E9D4" w:rsidR="00007D38" w:rsidRPr="00120440" w:rsidRDefault="001F61E2" w:rsidP="00D95F23">
      <w:pPr>
        <w:ind w:left="131"/>
        <w:rPr>
          <w:rFonts w:ascii="Calibri" w:hAnsi="Calibri" w:cs="Calibri"/>
          <w:b/>
          <w:i/>
          <w:iCs/>
          <w:color w:val="156082" w:themeColor="accent1"/>
          <w:sz w:val="24"/>
          <w:szCs w:val="24"/>
        </w:rPr>
      </w:pPr>
      <w:r w:rsidRPr="00120440">
        <w:rPr>
          <w:rFonts w:ascii="Calibri" w:hAnsi="Calibri" w:cs="Calibri"/>
          <w:b/>
          <w:i/>
          <w:iCs/>
          <w:color w:val="156082" w:themeColor="accent1"/>
          <w:sz w:val="24"/>
          <w:szCs w:val="24"/>
        </w:rPr>
        <w:t>General Work Requirement</w:t>
      </w:r>
      <w:r w:rsidR="00567FD6">
        <w:rPr>
          <w:rFonts w:ascii="Calibri" w:hAnsi="Calibri" w:cs="Calibri"/>
          <w:b/>
          <w:i/>
          <w:iCs/>
          <w:color w:val="156082" w:themeColor="accent1"/>
          <w:sz w:val="24"/>
          <w:szCs w:val="24"/>
        </w:rPr>
        <w:t xml:space="preserve"> Exemptions</w:t>
      </w:r>
    </w:p>
    <w:p w14:paraId="31164048" w14:textId="26EE93BC" w:rsidR="007F727A" w:rsidRPr="005449DA" w:rsidRDefault="65BB8428" w:rsidP="00D95F23">
      <w:pPr>
        <w:ind w:left="131"/>
        <w:rPr>
          <w:rFonts w:ascii="Calibri" w:hAnsi="Calibri" w:cs="Calibri"/>
          <w:b/>
          <w:i/>
          <w:iCs/>
          <w:color w:val="002060"/>
        </w:rPr>
      </w:pPr>
      <w:r w:rsidRPr="005449DA">
        <w:rPr>
          <w:rFonts w:ascii="Calibri" w:hAnsi="Calibri" w:cs="Calibri"/>
          <w:spacing w:val="2"/>
        </w:rPr>
        <w:t>Individuals receiving</w:t>
      </w:r>
      <w:r w:rsidR="001A1C59" w:rsidRPr="005449DA">
        <w:rPr>
          <w:rFonts w:ascii="Calibri" w:hAnsi="Calibri" w:cs="Calibri"/>
          <w:spacing w:val="2"/>
        </w:rPr>
        <w:t xml:space="preserve"> SNAP must meet </w:t>
      </w:r>
      <w:r w:rsidR="4FBD4593" w:rsidRPr="005449DA">
        <w:rPr>
          <w:rFonts w:ascii="Calibri" w:hAnsi="Calibri" w:cs="Calibri"/>
          <w:spacing w:val="2"/>
        </w:rPr>
        <w:t>general</w:t>
      </w:r>
      <w:r w:rsidR="001A1C59" w:rsidRPr="005449DA">
        <w:rPr>
          <w:rFonts w:ascii="Calibri" w:hAnsi="Calibri" w:cs="Calibri"/>
          <w:spacing w:val="2"/>
        </w:rPr>
        <w:t xml:space="preserve"> work requirements</w:t>
      </w:r>
      <w:r w:rsidR="008254C1" w:rsidRPr="005449DA">
        <w:rPr>
          <w:rFonts w:ascii="Calibri" w:hAnsi="Calibri" w:cs="Calibri"/>
          <w:spacing w:val="2"/>
        </w:rPr>
        <w:t xml:space="preserve"> (reqs)</w:t>
      </w:r>
      <w:r w:rsidR="6D8CFABA" w:rsidRPr="005449DA">
        <w:rPr>
          <w:rFonts w:ascii="Calibri" w:hAnsi="Calibri" w:cs="Calibri"/>
          <w:spacing w:val="2"/>
        </w:rPr>
        <w:t>,</w:t>
      </w:r>
      <w:r w:rsidR="001A1C59" w:rsidRPr="005449DA">
        <w:rPr>
          <w:rFonts w:ascii="Calibri" w:hAnsi="Calibri" w:cs="Calibri"/>
          <w:spacing w:val="2"/>
        </w:rPr>
        <w:t xml:space="preserve"> unless they fall into any of the following populations</w:t>
      </w:r>
      <w:r w:rsidR="00DC1B01" w:rsidRPr="005449DA">
        <w:rPr>
          <w:rFonts w:ascii="Calibri" w:hAnsi="Calibri" w:cs="Calibri"/>
          <w:spacing w:val="2"/>
        </w:rPr>
        <w:t>:</w:t>
      </w:r>
      <w:r w:rsidR="001A1C59" w:rsidRPr="005449DA">
        <w:rPr>
          <w:rFonts w:ascii="Calibri" w:hAnsi="Calibri" w:cs="Calibri"/>
          <w:spacing w:val="2"/>
        </w:rPr>
        <w:t xml:space="preserve"> </w:t>
      </w:r>
      <w:r w:rsidR="007F727A" w:rsidRPr="005449DA">
        <w:rPr>
          <w:rFonts w:ascii="Calibri" w:hAnsi="Calibri" w:cs="Calibri"/>
          <w:spacing w:val="-2"/>
        </w:rPr>
        <w:t xml:space="preserve"> </w:t>
      </w:r>
    </w:p>
    <w:p w14:paraId="2F0871B4" w14:textId="77777777" w:rsidR="00D95F23" w:rsidRPr="00120440" w:rsidRDefault="00D95F23" w:rsidP="00D95F23">
      <w:pPr>
        <w:ind w:left="131"/>
        <w:rPr>
          <w:rFonts w:ascii="Calibri" w:hAnsi="Calibri" w:cs="Calibri"/>
          <w:bCs/>
          <w:i/>
          <w:iCs/>
          <w:color w:val="002060"/>
          <w:sz w:val="4"/>
          <w:szCs w:val="4"/>
        </w:rPr>
      </w:pPr>
    </w:p>
    <w:tbl>
      <w:tblPr>
        <w:tblStyle w:val="TableGrid"/>
        <w:tblW w:w="10699" w:type="dxa"/>
        <w:tblInd w:w="132" w:type="dxa"/>
        <w:tblLook w:val="04A0" w:firstRow="1" w:lastRow="0" w:firstColumn="1" w:lastColumn="0" w:noHBand="0" w:noVBand="1"/>
      </w:tblPr>
      <w:tblGrid>
        <w:gridCol w:w="1483"/>
        <w:gridCol w:w="4608"/>
        <w:gridCol w:w="4608"/>
      </w:tblGrid>
      <w:tr w:rsidR="00D95F23" w:rsidRPr="00120440" w14:paraId="5B895E38" w14:textId="77777777" w:rsidTr="00DC3E29">
        <w:tc>
          <w:tcPr>
            <w:tcW w:w="1483" w:type="dxa"/>
            <w:shd w:val="clear" w:color="auto" w:fill="004D71"/>
          </w:tcPr>
          <w:p w14:paraId="22DE8CA5" w14:textId="4FB69589" w:rsidR="00D95F23" w:rsidRPr="00543D95" w:rsidRDefault="008254C1" w:rsidP="00D95F23">
            <w:pPr>
              <w:pStyle w:val="BodyText"/>
              <w:jc w:val="both"/>
              <w:rPr>
                <w:rFonts w:ascii="Calibri" w:hAnsi="Calibri" w:cs="Calibri"/>
                <w:b/>
                <w:bCs/>
                <w:spacing w:val="-2"/>
                <w:sz w:val="20"/>
                <w:szCs w:val="20"/>
              </w:rPr>
            </w:pPr>
            <w:r w:rsidRPr="00543D95">
              <w:rPr>
                <w:rFonts w:ascii="Calibri" w:hAnsi="Calibri" w:cs="Calibri"/>
                <w:b/>
                <w:bCs/>
                <w:spacing w:val="-2"/>
                <w:sz w:val="20"/>
                <w:szCs w:val="20"/>
              </w:rPr>
              <w:t>Category</w:t>
            </w:r>
          </w:p>
        </w:tc>
        <w:tc>
          <w:tcPr>
            <w:tcW w:w="4608" w:type="dxa"/>
            <w:shd w:val="clear" w:color="auto" w:fill="004D71"/>
          </w:tcPr>
          <w:p w14:paraId="4EC65794" w14:textId="3567BF3A" w:rsidR="00D95F23" w:rsidRPr="00543D95" w:rsidRDefault="008254C1" w:rsidP="00D95F23">
            <w:pPr>
              <w:pStyle w:val="BodyText"/>
              <w:jc w:val="both"/>
              <w:rPr>
                <w:rFonts w:ascii="Calibri" w:hAnsi="Calibri" w:cs="Calibri"/>
                <w:b/>
                <w:bCs/>
                <w:spacing w:val="-2"/>
                <w:sz w:val="20"/>
                <w:szCs w:val="20"/>
              </w:rPr>
            </w:pPr>
            <w:r w:rsidRPr="00543D95">
              <w:rPr>
                <w:rFonts w:ascii="Calibri" w:hAnsi="Calibri" w:cs="Calibri"/>
                <w:b/>
                <w:bCs/>
                <w:spacing w:val="-2"/>
                <w:sz w:val="20"/>
                <w:szCs w:val="20"/>
              </w:rPr>
              <w:t>(</w:t>
            </w:r>
            <w:r w:rsidR="00D95F23" w:rsidRPr="00543D95">
              <w:rPr>
                <w:rFonts w:ascii="Calibri" w:hAnsi="Calibri" w:cs="Calibri"/>
                <w:b/>
                <w:bCs/>
                <w:spacing w:val="-2"/>
                <w:sz w:val="20"/>
                <w:szCs w:val="20"/>
              </w:rPr>
              <w:t>Pre-H.R.1</w:t>
            </w:r>
            <w:r w:rsidRPr="00543D95">
              <w:rPr>
                <w:rFonts w:ascii="Calibri" w:hAnsi="Calibri" w:cs="Calibri"/>
                <w:b/>
                <w:bCs/>
                <w:spacing w:val="-2"/>
                <w:sz w:val="20"/>
                <w:szCs w:val="20"/>
              </w:rPr>
              <w:t xml:space="preserve">) </w:t>
            </w:r>
            <w:r w:rsidR="003C5D35" w:rsidRPr="00543D95">
              <w:rPr>
                <w:rFonts w:ascii="Calibri" w:hAnsi="Calibri" w:cs="Calibri"/>
                <w:b/>
                <w:bCs/>
                <w:spacing w:val="-2"/>
                <w:sz w:val="20"/>
                <w:szCs w:val="20"/>
              </w:rPr>
              <w:t>I</w:t>
            </w:r>
            <w:r w:rsidRPr="00543D95">
              <w:rPr>
                <w:rFonts w:ascii="Calibri" w:hAnsi="Calibri" w:cs="Calibri"/>
                <w:b/>
                <w:bCs/>
                <w:spacing w:val="-2"/>
                <w:sz w:val="20"/>
                <w:szCs w:val="20"/>
              </w:rPr>
              <w:t>ndividual is exempt from work reqs</w:t>
            </w:r>
            <w:r w:rsidR="00547A73" w:rsidRPr="00543D95">
              <w:rPr>
                <w:rFonts w:ascii="Calibri" w:hAnsi="Calibri" w:cs="Calibri"/>
                <w:b/>
                <w:bCs/>
                <w:spacing w:val="-2"/>
                <w:sz w:val="20"/>
                <w:szCs w:val="20"/>
              </w:rPr>
              <w:t xml:space="preserve"> if</w:t>
            </w:r>
            <w:r w:rsidRPr="00543D95">
              <w:rPr>
                <w:rFonts w:ascii="Calibri" w:hAnsi="Calibri" w:cs="Calibri"/>
                <w:b/>
                <w:bCs/>
                <w:spacing w:val="-2"/>
                <w:sz w:val="20"/>
                <w:szCs w:val="20"/>
              </w:rPr>
              <w:t>…</w:t>
            </w:r>
          </w:p>
        </w:tc>
        <w:tc>
          <w:tcPr>
            <w:tcW w:w="4608" w:type="dxa"/>
            <w:shd w:val="clear" w:color="auto" w:fill="004D71"/>
          </w:tcPr>
          <w:p w14:paraId="2A1AA71A" w14:textId="6357A0CE" w:rsidR="00D95F23" w:rsidRPr="00543D95" w:rsidRDefault="00547A73" w:rsidP="00D95F23">
            <w:pPr>
              <w:pStyle w:val="BodyText"/>
              <w:jc w:val="both"/>
              <w:rPr>
                <w:rFonts w:ascii="Calibri" w:hAnsi="Calibri" w:cs="Calibri"/>
                <w:b/>
                <w:bCs/>
                <w:spacing w:val="-2"/>
                <w:sz w:val="20"/>
                <w:szCs w:val="20"/>
              </w:rPr>
            </w:pPr>
            <w:r w:rsidRPr="00543D95">
              <w:rPr>
                <w:rFonts w:ascii="Calibri" w:hAnsi="Calibri" w:cs="Calibri"/>
                <w:b/>
                <w:bCs/>
                <w:spacing w:val="-2"/>
                <w:sz w:val="20"/>
                <w:szCs w:val="20"/>
              </w:rPr>
              <w:t>(</w:t>
            </w:r>
            <w:r w:rsidR="00D95F23" w:rsidRPr="00543D95">
              <w:rPr>
                <w:rFonts w:ascii="Calibri" w:hAnsi="Calibri" w:cs="Calibri"/>
                <w:b/>
                <w:bCs/>
                <w:spacing w:val="-2"/>
                <w:sz w:val="20"/>
                <w:szCs w:val="20"/>
              </w:rPr>
              <w:t>Post-H.R</w:t>
            </w:r>
            <w:r w:rsidR="00B36FDD" w:rsidRPr="00543D95">
              <w:rPr>
                <w:rFonts w:ascii="Calibri" w:hAnsi="Calibri" w:cs="Calibri"/>
                <w:b/>
                <w:bCs/>
                <w:spacing w:val="-2"/>
                <w:sz w:val="20"/>
                <w:szCs w:val="20"/>
              </w:rPr>
              <w:t>.</w:t>
            </w:r>
            <w:r w:rsidR="00D95F23" w:rsidRPr="00543D95">
              <w:rPr>
                <w:rFonts w:ascii="Calibri" w:hAnsi="Calibri" w:cs="Calibri"/>
                <w:b/>
                <w:bCs/>
                <w:spacing w:val="-2"/>
                <w:sz w:val="20"/>
                <w:szCs w:val="20"/>
              </w:rPr>
              <w:t>1</w:t>
            </w:r>
            <w:r w:rsidR="008254C1" w:rsidRPr="00543D95">
              <w:rPr>
                <w:rFonts w:ascii="Calibri" w:hAnsi="Calibri" w:cs="Calibri"/>
                <w:b/>
                <w:bCs/>
                <w:spacing w:val="-2"/>
                <w:sz w:val="20"/>
                <w:szCs w:val="20"/>
              </w:rPr>
              <w:t xml:space="preserve">) </w:t>
            </w:r>
            <w:r w:rsidR="003C5D35" w:rsidRPr="00543D95">
              <w:rPr>
                <w:rFonts w:ascii="Calibri" w:hAnsi="Calibri" w:cs="Calibri"/>
                <w:b/>
                <w:bCs/>
                <w:spacing w:val="-2"/>
                <w:sz w:val="20"/>
                <w:szCs w:val="20"/>
              </w:rPr>
              <w:t>I</w:t>
            </w:r>
            <w:r w:rsidR="008254C1" w:rsidRPr="00543D95">
              <w:rPr>
                <w:rFonts w:ascii="Calibri" w:hAnsi="Calibri" w:cs="Calibri"/>
                <w:b/>
                <w:bCs/>
                <w:spacing w:val="-2"/>
                <w:sz w:val="20"/>
                <w:szCs w:val="20"/>
              </w:rPr>
              <w:t>ndividual is exempt from work reqs</w:t>
            </w:r>
            <w:r w:rsidRPr="00543D95">
              <w:rPr>
                <w:rFonts w:ascii="Calibri" w:hAnsi="Calibri" w:cs="Calibri"/>
                <w:b/>
                <w:bCs/>
                <w:spacing w:val="-2"/>
                <w:sz w:val="20"/>
                <w:szCs w:val="20"/>
              </w:rPr>
              <w:t xml:space="preserve"> if…</w:t>
            </w:r>
          </w:p>
        </w:tc>
      </w:tr>
      <w:tr w:rsidR="00D95F23" w:rsidRPr="00120440" w14:paraId="3FC000E3" w14:textId="77777777" w:rsidTr="00AF20B9">
        <w:tc>
          <w:tcPr>
            <w:tcW w:w="1483" w:type="dxa"/>
            <w:shd w:val="clear" w:color="auto" w:fill="DAE9F7" w:themeFill="text2" w:themeFillTint="1A"/>
          </w:tcPr>
          <w:p w14:paraId="3FF07903" w14:textId="7250F3AD" w:rsidR="00D95F23" w:rsidRPr="00543D95" w:rsidRDefault="00D95F23" w:rsidP="00D95F23">
            <w:pPr>
              <w:pStyle w:val="BodyText"/>
              <w:jc w:val="both"/>
              <w:rPr>
                <w:rFonts w:ascii="Calibri" w:hAnsi="Calibri" w:cs="Calibri"/>
                <w:spacing w:val="-2"/>
                <w:sz w:val="20"/>
                <w:szCs w:val="20"/>
              </w:rPr>
            </w:pPr>
            <w:r w:rsidRPr="00543D95">
              <w:rPr>
                <w:rFonts w:ascii="Calibri" w:hAnsi="Calibri" w:cs="Calibri"/>
                <w:spacing w:val="-2"/>
                <w:sz w:val="20"/>
                <w:szCs w:val="20"/>
              </w:rPr>
              <w:t>Age</w:t>
            </w:r>
          </w:p>
        </w:tc>
        <w:tc>
          <w:tcPr>
            <w:tcW w:w="4608" w:type="dxa"/>
          </w:tcPr>
          <w:p w14:paraId="075F4CCC" w14:textId="45B3A795" w:rsidR="00D95F23" w:rsidRPr="00543D95" w:rsidRDefault="00D95F23" w:rsidP="00D95F23">
            <w:pPr>
              <w:pStyle w:val="BodyText"/>
              <w:jc w:val="both"/>
              <w:rPr>
                <w:rFonts w:ascii="Calibri" w:hAnsi="Calibri" w:cs="Calibri"/>
                <w:spacing w:val="-2"/>
                <w:sz w:val="20"/>
                <w:szCs w:val="20"/>
              </w:rPr>
            </w:pPr>
            <w:r w:rsidRPr="00543D95">
              <w:rPr>
                <w:rFonts w:ascii="Calibri" w:hAnsi="Calibri" w:cs="Calibri"/>
                <w:spacing w:val="-2"/>
                <w:sz w:val="20"/>
                <w:szCs w:val="20"/>
              </w:rPr>
              <w:t>Younger than age 16, or age 60 or older</w:t>
            </w:r>
          </w:p>
        </w:tc>
        <w:tc>
          <w:tcPr>
            <w:tcW w:w="4608" w:type="dxa"/>
            <w:shd w:val="clear" w:color="auto" w:fill="FAE2D5" w:themeFill="accent2" w:themeFillTint="33"/>
          </w:tcPr>
          <w:p w14:paraId="6E11E661" w14:textId="006C4E6A" w:rsidR="00D95F23" w:rsidRPr="00013560" w:rsidRDefault="00AF20B9" w:rsidP="00D95F23">
            <w:pPr>
              <w:pStyle w:val="BodyText"/>
              <w:jc w:val="both"/>
              <w:rPr>
                <w:rFonts w:ascii="Calibri" w:hAnsi="Calibri" w:cs="Calibri"/>
                <w:spacing w:val="-2"/>
                <w:sz w:val="20"/>
                <w:szCs w:val="20"/>
              </w:rPr>
            </w:pPr>
            <w:r w:rsidRPr="00EF6956">
              <w:rPr>
                <w:rFonts w:ascii="Calibri" w:hAnsi="Calibri" w:cs="Calibri"/>
                <w:sz w:val="20"/>
                <w:szCs w:val="20"/>
              </w:rPr>
              <w:t>Those ages 60-64 may need to meet ABAWD work reqs</w:t>
            </w:r>
          </w:p>
        </w:tc>
      </w:tr>
      <w:tr w:rsidR="00D95F23" w:rsidRPr="00120440" w14:paraId="6FB14F49" w14:textId="77777777" w:rsidTr="00DC3E29">
        <w:tc>
          <w:tcPr>
            <w:tcW w:w="1483" w:type="dxa"/>
            <w:shd w:val="clear" w:color="auto" w:fill="DAE9F7" w:themeFill="text2" w:themeFillTint="1A"/>
          </w:tcPr>
          <w:p w14:paraId="43EEE2CD" w14:textId="27D752FD" w:rsidR="00D95F23" w:rsidRPr="00543D95" w:rsidRDefault="00D95F23" w:rsidP="00D95F23">
            <w:pPr>
              <w:pStyle w:val="BodyText"/>
              <w:jc w:val="both"/>
              <w:rPr>
                <w:rFonts w:ascii="Calibri" w:hAnsi="Calibri" w:cs="Calibri"/>
                <w:spacing w:val="-2"/>
                <w:sz w:val="20"/>
                <w:szCs w:val="20"/>
              </w:rPr>
            </w:pPr>
            <w:r w:rsidRPr="00543D95">
              <w:rPr>
                <w:rFonts w:ascii="Calibri" w:hAnsi="Calibri" w:cs="Calibri"/>
                <w:spacing w:val="-2"/>
                <w:sz w:val="20"/>
                <w:szCs w:val="20"/>
              </w:rPr>
              <w:t>Children</w:t>
            </w:r>
          </w:p>
        </w:tc>
        <w:tc>
          <w:tcPr>
            <w:tcW w:w="4608" w:type="dxa"/>
          </w:tcPr>
          <w:p w14:paraId="3E7FA040" w14:textId="2F25398C" w:rsidR="00D95F23" w:rsidRPr="00543D95" w:rsidRDefault="00D95F23" w:rsidP="00D95F23">
            <w:pPr>
              <w:pStyle w:val="BodyText"/>
              <w:jc w:val="both"/>
              <w:rPr>
                <w:rFonts w:ascii="Calibri" w:hAnsi="Calibri" w:cs="Calibri"/>
                <w:spacing w:val="-2"/>
                <w:sz w:val="20"/>
                <w:szCs w:val="20"/>
              </w:rPr>
            </w:pPr>
            <w:r w:rsidRPr="00543D95">
              <w:rPr>
                <w:rFonts w:ascii="Calibri" w:hAnsi="Calibri" w:cs="Calibri"/>
                <w:spacing w:val="-2"/>
                <w:sz w:val="20"/>
                <w:szCs w:val="20"/>
              </w:rPr>
              <w:t>Responsible for the care of a child under age 6 or a person who needs help caring for themselves</w:t>
            </w:r>
          </w:p>
        </w:tc>
        <w:tc>
          <w:tcPr>
            <w:tcW w:w="4608" w:type="dxa"/>
            <w:shd w:val="clear" w:color="auto" w:fill="D9D9D9" w:themeFill="background1" w:themeFillShade="D9"/>
          </w:tcPr>
          <w:p w14:paraId="41337F8E" w14:textId="16D77A72" w:rsidR="00D95F23" w:rsidRPr="00543D95" w:rsidRDefault="00B36FDD" w:rsidP="00D95F23">
            <w:pPr>
              <w:pStyle w:val="BodyText"/>
              <w:jc w:val="both"/>
              <w:rPr>
                <w:rFonts w:ascii="Calibri" w:hAnsi="Calibri" w:cs="Calibri"/>
                <w:i/>
                <w:iCs/>
                <w:spacing w:val="-2"/>
                <w:sz w:val="20"/>
                <w:szCs w:val="20"/>
              </w:rPr>
            </w:pPr>
            <w:r w:rsidRPr="00543D95">
              <w:rPr>
                <w:rFonts w:ascii="Calibri" w:hAnsi="Calibri" w:cs="Calibri"/>
                <w:i/>
                <w:iCs/>
                <w:spacing w:val="-2"/>
                <w:sz w:val="20"/>
                <w:szCs w:val="20"/>
              </w:rPr>
              <w:t>No changes</w:t>
            </w:r>
          </w:p>
        </w:tc>
      </w:tr>
      <w:tr w:rsidR="00D95F23" w:rsidRPr="00120440" w14:paraId="4E157B75" w14:textId="77777777" w:rsidTr="00DC3E29">
        <w:tc>
          <w:tcPr>
            <w:tcW w:w="1483" w:type="dxa"/>
            <w:shd w:val="clear" w:color="auto" w:fill="DAE9F7" w:themeFill="text2" w:themeFillTint="1A"/>
          </w:tcPr>
          <w:p w14:paraId="003BA885" w14:textId="63846955" w:rsidR="00D95F23" w:rsidRPr="00543D95" w:rsidRDefault="00D95F23" w:rsidP="00D95F23">
            <w:pPr>
              <w:pStyle w:val="BodyText"/>
              <w:jc w:val="both"/>
              <w:rPr>
                <w:rFonts w:ascii="Calibri" w:hAnsi="Calibri" w:cs="Calibri"/>
                <w:spacing w:val="-2"/>
                <w:sz w:val="20"/>
                <w:szCs w:val="20"/>
              </w:rPr>
            </w:pPr>
            <w:r w:rsidRPr="00543D95">
              <w:rPr>
                <w:rFonts w:ascii="Calibri" w:hAnsi="Calibri" w:cs="Calibri"/>
                <w:spacing w:val="-2"/>
                <w:sz w:val="20"/>
                <w:szCs w:val="20"/>
              </w:rPr>
              <w:t>Work</w:t>
            </w:r>
          </w:p>
        </w:tc>
        <w:tc>
          <w:tcPr>
            <w:tcW w:w="4608" w:type="dxa"/>
          </w:tcPr>
          <w:p w14:paraId="0BBCB9AE" w14:textId="546ADA3A" w:rsidR="00D95F23" w:rsidRPr="00543D95" w:rsidRDefault="00D95F23" w:rsidP="00D95F23">
            <w:pPr>
              <w:pStyle w:val="BodyText"/>
              <w:jc w:val="both"/>
              <w:rPr>
                <w:rFonts w:ascii="Calibri" w:hAnsi="Calibri" w:cs="Calibri"/>
                <w:spacing w:val="-2"/>
                <w:sz w:val="20"/>
                <w:szCs w:val="20"/>
              </w:rPr>
            </w:pPr>
            <w:r w:rsidRPr="00543D95">
              <w:rPr>
                <w:rFonts w:ascii="Calibri" w:hAnsi="Calibri" w:cs="Calibri"/>
                <w:spacing w:val="-2"/>
                <w:sz w:val="20"/>
                <w:szCs w:val="20"/>
              </w:rPr>
              <w:t>Working 30 hours or more a week or earning at least $217.50 a week</w:t>
            </w:r>
          </w:p>
        </w:tc>
        <w:tc>
          <w:tcPr>
            <w:tcW w:w="4608" w:type="dxa"/>
            <w:shd w:val="clear" w:color="auto" w:fill="D9D9D9" w:themeFill="background1" w:themeFillShade="D9"/>
          </w:tcPr>
          <w:p w14:paraId="622C0700" w14:textId="1046F3C7" w:rsidR="00D95F23" w:rsidRPr="00543D95" w:rsidRDefault="00B36FDD" w:rsidP="00D95F23">
            <w:pPr>
              <w:pStyle w:val="BodyText"/>
              <w:jc w:val="both"/>
              <w:rPr>
                <w:rFonts w:ascii="Calibri" w:hAnsi="Calibri" w:cs="Calibri"/>
                <w:i/>
                <w:iCs/>
                <w:spacing w:val="-2"/>
                <w:sz w:val="20"/>
                <w:szCs w:val="20"/>
              </w:rPr>
            </w:pPr>
            <w:r w:rsidRPr="00543D95">
              <w:rPr>
                <w:rFonts w:ascii="Calibri" w:hAnsi="Calibri" w:cs="Calibri"/>
                <w:i/>
                <w:iCs/>
                <w:spacing w:val="-2"/>
                <w:sz w:val="20"/>
                <w:szCs w:val="20"/>
              </w:rPr>
              <w:t>No changes</w:t>
            </w:r>
          </w:p>
        </w:tc>
      </w:tr>
      <w:tr w:rsidR="00D95F23" w:rsidRPr="00120440" w14:paraId="08731F88" w14:textId="77777777" w:rsidTr="00DC3E29">
        <w:tc>
          <w:tcPr>
            <w:tcW w:w="1483" w:type="dxa"/>
            <w:shd w:val="clear" w:color="auto" w:fill="DAE9F7" w:themeFill="text2" w:themeFillTint="1A"/>
          </w:tcPr>
          <w:p w14:paraId="2174B9E8" w14:textId="7DD2D86D" w:rsidR="00D95F23" w:rsidRPr="00543D95" w:rsidRDefault="00D95F23" w:rsidP="00D95F23">
            <w:pPr>
              <w:pStyle w:val="BodyText"/>
              <w:jc w:val="both"/>
              <w:rPr>
                <w:rFonts w:ascii="Calibri" w:hAnsi="Calibri" w:cs="Calibri"/>
                <w:spacing w:val="-2"/>
                <w:sz w:val="20"/>
                <w:szCs w:val="20"/>
              </w:rPr>
            </w:pPr>
            <w:r w:rsidRPr="00543D95">
              <w:rPr>
                <w:rFonts w:ascii="Calibri" w:hAnsi="Calibri" w:cs="Calibri"/>
                <w:spacing w:val="-2"/>
                <w:sz w:val="20"/>
                <w:szCs w:val="20"/>
              </w:rPr>
              <w:t>Benefits</w:t>
            </w:r>
          </w:p>
        </w:tc>
        <w:tc>
          <w:tcPr>
            <w:tcW w:w="4608" w:type="dxa"/>
          </w:tcPr>
          <w:p w14:paraId="160CB620" w14:textId="2543781E" w:rsidR="00D95F23" w:rsidRPr="00543D95" w:rsidRDefault="00D95F23" w:rsidP="00D95F23">
            <w:pPr>
              <w:pStyle w:val="BodyText"/>
              <w:jc w:val="both"/>
              <w:rPr>
                <w:rFonts w:ascii="Calibri" w:hAnsi="Calibri" w:cs="Calibri"/>
                <w:spacing w:val="-2"/>
                <w:sz w:val="20"/>
                <w:szCs w:val="20"/>
              </w:rPr>
            </w:pPr>
            <w:r w:rsidRPr="00543D95">
              <w:rPr>
                <w:rFonts w:ascii="Calibri" w:hAnsi="Calibri" w:cs="Calibri"/>
                <w:spacing w:val="-2"/>
                <w:sz w:val="20"/>
                <w:szCs w:val="20"/>
              </w:rPr>
              <w:t>Receiving or have applied for unemployment benefits</w:t>
            </w:r>
          </w:p>
        </w:tc>
        <w:tc>
          <w:tcPr>
            <w:tcW w:w="4608" w:type="dxa"/>
            <w:shd w:val="clear" w:color="auto" w:fill="D9D9D9" w:themeFill="background1" w:themeFillShade="D9"/>
          </w:tcPr>
          <w:p w14:paraId="00B3AFFD" w14:textId="1D3E24C1" w:rsidR="00D95F23" w:rsidRPr="00543D95" w:rsidRDefault="00B36FDD" w:rsidP="00D95F23">
            <w:pPr>
              <w:pStyle w:val="BodyText"/>
              <w:jc w:val="both"/>
              <w:rPr>
                <w:rFonts w:ascii="Calibri" w:hAnsi="Calibri" w:cs="Calibri"/>
                <w:i/>
                <w:iCs/>
                <w:spacing w:val="-2"/>
                <w:sz w:val="20"/>
                <w:szCs w:val="20"/>
              </w:rPr>
            </w:pPr>
            <w:r w:rsidRPr="00543D95">
              <w:rPr>
                <w:rFonts w:ascii="Calibri" w:hAnsi="Calibri" w:cs="Calibri"/>
                <w:i/>
                <w:iCs/>
                <w:spacing w:val="-2"/>
                <w:sz w:val="20"/>
                <w:szCs w:val="20"/>
              </w:rPr>
              <w:t>No changes</w:t>
            </w:r>
          </w:p>
        </w:tc>
      </w:tr>
      <w:tr w:rsidR="00D95F23" w:rsidRPr="00120440" w14:paraId="43B40476" w14:textId="77777777" w:rsidTr="00DC3E29">
        <w:tc>
          <w:tcPr>
            <w:tcW w:w="1483" w:type="dxa"/>
            <w:shd w:val="clear" w:color="auto" w:fill="DAE9F7" w:themeFill="text2" w:themeFillTint="1A"/>
          </w:tcPr>
          <w:p w14:paraId="210E7A18" w14:textId="4E691114" w:rsidR="00D95F23" w:rsidRPr="00543D95" w:rsidRDefault="00D95F23" w:rsidP="00D95F23">
            <w:pPr>
              <w:pStyle w:val="BodyText"/>
              <w:jc w:val="both"/>
              <w:rPr>
                <w:rFonts w:ascii="Calibri" w:hAnsi="Calibri" w:cs="Calibri"/>
                <w:spacing w:val="-2"/>
                <w:sz w:val="20"/>
                <w:szCs w:val="20"/>
              </w:rPr>
            </w:pPr>
            <w:r w:rsidRPr="00543D95">
              <w:rPr>
                <w:rFonts w:ascii="Calibri" w:hAnsi="Calibri" w:cs="Calibri"/>
                <w:spacing w:val="-2"/>
                <w:sz w:val="20"/>
                <w:szCs w:val="20"/>
              </w:rPr>
              <w:t>Ability to work</w:t>
            </w:r>
          </w:p>
        </w:tc>
        <w:tc>
          <w:tcPr>
            <w:tcW w:w="4608" w:type="dxa"/>
          </w:tcPr>
          <w:p w14:paraId="436EBEDD" w14:textId="76CEBBE4" w:rsidR="00D95F23" w:rsidRPr="00543D95" w:rsidRDefault="00D95F23" w:rsidP="00D95F23">
            <w:pPr>
              <w:pStyle w:val="BodyText"/>
              <w:jc w:val="both"/>
              <w:rPr>
                <w:rFonts w:ascii="Calibri" w:hAnsi="Calibri" w:cs="Calibri"/>
                <w:spacing w:val="-2"/>
                <w:sz w:val="20"/>
                <w:szCs w:val="20"/>
              </w:rPr>
            </w:pPr>
            <w:r w:rsidRPr="00543D95">
              <w:rPr>
                <w:rFonts w:ascii="Calibri" w:hAnsi="Calibri" w:cs="Calibri"/>
                <w:spacing w:val="-2"/>
                <w:sz w:val="20"/>
                <w:szCs w:val="20"/>
              </w:rPr>
              <w:t>Experiencing physical or mental barriers to work</w:t>
            </w:r>
          </w:p>
        </w:tc>
        <w:tc>
          <w:tcPr>
            <w:tcW w:w="4608" w:type="dxa"/>
            <w:shd w:val="clear" w:color="auto" w:fill="D9D9D9" w:themeFill="background1" w:themeFillShade="D9"/>
          </w:tcPr>
          <w:p w14:paraId="0A9CFD74" w14:textId="7A065BB0" w:rsidR="00D95F23" w:rsidRPr="00543D95" w:rsidRDefault="00B36FDD" w:rsidP="00D95F23">
            <w:pPr>
              <w:pStyle w:val="BodyText"/>
              <w:jc w:val="both"/>
              <w:rPr>
                <w:rFonts w:ascii="Calibri" w:hAnsi="Calibri" w:cs="Calibri"/>
                <w:i/>
                <w:iCs/>
                <w:spacing w:val="-2"/>
                <w:sz w:val="20"/>
                <w:szCs w:val="20"/>
              </w:rPr>
            </w:pPr>
            <w:r w:rsidRPr="00543D95">
              <w:rPr>
                <w:rFonts w:ascii="Calibri" w:hAnsi="Calibri" w:cs="Calibri"/>
                <w:i/>
                <w:iCs/>
                <w:spacing w:val="-2"/>
                <w:sz w:val="20"/>
                <w:szCs w:val="20"/>
              </w:rPr>
              <w:t>No changes</w:t>
            </w:r>
          </w:p>
        </w:tc>
      </w:tr>
      <w:tr w:rsidR="00D95F23" w:rsidRPr="00120440" w14:paraId="75AE59BC" w14:textId="77777777" w:rsidTr="00DC3E29">
        <w:tc>
          <w:tcPr>
            <w:tcW w:w="1483" w:type="dxa"/>
            <w:shd w:val="clear" w:color="auto" w:fill="DAE9F7" w:themeFill="text2" w:themeFillTint="1A"/>
          </w:tcPr>
          <w:p w14:paraId="497D3E58" w14:textId="1B252EBC" w:rsidR="00D95F23" w:rsidRPr="00543D95" w:rsidRDefault="00D95F23" w:rsidP="00D95F23">
            <w:pPr>
              <w:pStyle w:val="BodyText"/>
              <w:jc w:val="both"/>
              <w:rPr>
                <w:rFonts w:ascii="Calibri" w:hAnsi="Calibri" w:cs="Calibri"/>
                <w:spacing w:val="-2"/>
                <w:sz w:val="20"/>
                <w:szCs w:val="20"/>
              </w:rPr>
            </w:pPr>
            <w:r w:rsidRPr="00543D95">
              <w:rPr>
                <w:rFonts w:ascii="Calibri" w:hAnsi="Calibri" w:cs="Calibri"/>
                <w:spacing w:val="-2"/>
                <w:sz w:val="20"/>
                <w:szCs w:val="20"/>
              </w:rPr>
              <w:t>Education</w:t>
            </w:r>
          </w:p>
        </w:tc>
        <w:tc>
          <w:tcPr>
            <w:tcW w:w="4608" w:type="dxa"/>
          </w:tcPr>
          <w:p w14:paraId="64CD81DF" w14:textId="054469A0" w:rsidR="00D95F23" w:rsidRPr="00543D95" w:rsidRDefault="00D95F23" w:rsidP="00D95F23">
            <w:pPr>
              <w:pStyle w:val="BodyText"/>
              <w:jc w:val="both"/>
              <w:rPr>
                <w:rFonts w:ascii="Calibri" w:hAnsi="Calibri" w:cs="Calibri"/>
                <w:spacing w:val="-2"/>
                <w:sz w:val="20"/>
                <w:szCs w:val="20"/>
              </w:rPr>
            </w:pPr>
            <w:r w:rsidRPr="00543D95">
              <w:rPr>
                <w:rFonts w:ascii="Calibri" w:hAnsi="Calibri" w:cs="Calibri"/>
                <w:spacing w:val="-2"/>
                <w:sz w:val="20"/>
                <w:szCs w:val="20"/>
              </w:rPr>
              <w:t>Going to school, college, or training program at least half-time</w:t>
            </w:r>
          </w:p>
        </w:tc>
        <w:tc>
          <w:tcPr>
            <w:tcW w:w="4608" w:type="dxa"/>
            <w:shd w:val="clear" w:color="auto" w:fill="D9D9D9" w:themeFill="background1" w:themeFillShade="D9"/>
          </w:tcPr>
          <w:p w14:paraId="3AFC21ED" w14:textId="7C5F6492" w:rsidR="00D95F23" w:rsidRPr="00543D95" w:rsidRDefault="00B36FDD" w:rsidP="00D95F23">
            <w:pPr>
              <w:pStyle w:val="BodyText"/>
              <w:jc w:val="both"/>
              <w:rPr>
                <w:rFonts w:ascii="Calibri" w:hAnsi="Calibri" w:cs="Calibri"/>
                <w:i/>
                <w:iCs/>
                <w:spacing w:val="-2"/>
                <w:sz w:val="20"/>
                <w:szCs w:val="20"/>
              </w:rPr>
            </w:pPr>
            <w:r w:rsidRPr="00543D95">
              <w:rPr>
                <w:rFonts w:ascii="Calibri" w:hAnsi="Calibri" w:cs="Calibri"/>
                <w:i/>
                <w:iCs/>
                <w:spacing w:val="-2"/>
                <w:sz w:val="20"/>
                <w:szCs w:val="20"/>
              </w:rPr>
              <w:t>No changes</w:t>
            </w:r>
          </w:p>
        </w:tc>
      </w:tr>
      <w:tr w:rsidR="00D95F23" w:rsidRPr="00120440" w14:paraId="0E587169" w14:textId="77777777" w:rsidTr="00DC3E29">
        <w:tc>
          <w:tcPr>
            <w:tcW w:w="1483" w:type="dxa"/>
            <w:shd w:val="clear" w:color="auto" w:fill="DAE9F7" w:themeFill="text2" w:themeFillTint="1A"/>
          </w:tcPr>
          <w:p w14:paraId="1E57AE45" w14:textId="2ECB85A4" w:rsidR="00D95F23" w:rsidRPr="00543D95" w:rsidRDefault="00D95F23" w:rsidP="00D95F23">
            <w:pPr>
              <w:pStyle w:val="BodyText"/>
              <w:jc w:val="both"/>
              <w:rPr>
                <w:rFonts w:ascii="Calibri" w:hAnsi="Calibri" w:cs="Calibri"/>
                <w:spacing w:val="-2"/>
                <w:sz w:val="20"/>
                <w:szCs w:val="20"/>
              </w:rPr>
            </w:pPr>
            <w:r w:rsidRPr="00543D95">
              <w:rPr>
                <w:rFonts w:ascii="Calibri" w:hAnsi="Calibri" w:cs="Calibri"/>
                <w:spacing w:val="-2"/>
                <w:sz w:val="20"/>
                <w:szCs w:val="20"/>
              </w:rPr>
              <w:t>Other programs</w:t>
            </w:r>
          </w:p>
        </w:tc>
        <w:tc>
          <w:tcPr>
            <w:tcW w:w="4608" w:type="dxa"/>
          </w:tcPr>
          <w:p w14:paraId="24C54C9C" w14:textId="2F11510C" w:rsidR="00D95F23" w:rsidRPr="00543D95" w:rsidRDefault="00D95F23" w:rsidP="00D95F23">
            <w:pPr>
              <w:pStyle w:val="BodyText"/>
              <w:jc w:val="both"/>
              <w:rPr>
                <w:rFonts w:ascii="Calibri" w:hAnsi="Calibri" w:cs="Calibri"/>
                <w:spacing w:val="-2"/>
                <w:sz w:val="20"/>
                <w:szCs w:val="20"/>
              </w:rPr>
            </w:pPr>
            <w:r w:rsidRPr="00543D95">
              <w:rPr>
                <w:rFonts w:ascii="Calibri" w:hAnsi="Calibri" w:cs="Calibri"/>
                <w:spacing w:val="-2"/>
                <w:sz w:val="20"/>
                <w:szCs w:val="20"/>
              </w:rPr>
              <w:t>Meeting the work rules for Temporary Assistance for Needy Families</w:t>
            </w:r>
            <w:r w:rsidR="006C1DDF" w:rsidRPr="00543D95">
              <w:rPr>
                <w:rFonts w:ascii="Calibri" w:hAnsi="Calibri" w:cs="Calibri"/>
                <w:spacing w:val="-2"/>
                <w:sz w:val="20"/>
                <w:szCs w:val="20"/>
              </w:rPr>
              <w:t xml:space="preserve"> (TANF)</w:t>
            </w:r>
          </w:p>
        </w:tc>
        <w:tc>
          <w:tcPr>
            <w:tcW w:w="4608" w:type="dxa"/>
            <w:shd w:val="clear" w:color="auto" w:fill="D9D9D9" w:themeFill="background1" w:themeFillShade="D9"/>
          </w:tcPr>
          <w:p w14:paraId="4018B159" w14:textId="4DE110BC" w:rsidR="00D95F23" w:rsidRPr="00543D95" w:rsidRDefault="00B36FDD" w:rsidP="00D95F23">
            <w:pPr>
              <w:pStyle w:val="BodyText"/>
              <w:jc w:val="both"/>
              <w:rPr>
                <w:rFonts w:ascii="Calibri" w:hAnsi="Calibri" w:cs="Calibri"/>
                <w:i/>
                <w:iCs/>
                <w:spacing w:val="-2"/>
                <w:sz w:val="20"/>
                <w:szCs w:val="20"/>
              </w:rPr>
            </w:pPr>
            <w:r w:rsidRPr="00543D95">
              <w:rPr>
                <w:rFonts w:ascii="Calibri" w:hAnsi="Calibri" w:cs="Calibri"/>
                <w:i/>
                <w:iCs/>
                <w:spacing w:val="-2"/>
                <w:sz w:val="20"/>
                <w:szCs w:val="20"/>
              </w:rPr>
              <w:t>No changes</w:t>
            </w:r>
          </w:p>
        </w:tc>
      </w:tr>
      <w:tr w:rsidR="00D95F23" w:rsidRPr="00120440" w14:paraId="4BC2CD05" w14:textId="77777777" w:rsidTr="00DC3E29">
        <w:tc>
          <w:tcPr>
            <w:tcW w:w="1483" w:type="dxa"/>
            <w:shd w:val="clear" w:color="auto" w:fill="DAE9F7" w:themeFill="text2" w:themeFillTint="1A"/>
          </w:tcPr>
          <w:p w14:paraId="3BCB1EB0" w14:textId="4CC373F3" w:rsidR="00D95F23" w:rsidRPr="00543D95" w:rsidRDefault="00D95F23" w:rsidP="00D95F23">
            <w:pPr>
              <w:pStyle w:val="BodyText"/>
              <w:jc w:val="both"/>
              <w:rPr>
                <w:rFonts w:ascii="Calibri" w:hAnsi="Calibri" w:cs="Calibri"/>
                <w:spacing w:val="-2"/>
                <w:sz w:val="20"/>
                <w:szCs w:val="20"/>
              </w:rPr>
            </w:pPr>
            <w:r w:rsidRPr="00543D95">
              <w:rPr>
                <w:rFonts w:ascii="Calibri" w:hAnsi="Calibri" w:cs="Calibri"/>
                <w:spacing w:val="-2"/>
                <w:sz w:val="20"/>
                <w:szCs w:val="20"/>
              </w:rPr>
              <w:t>Other</w:t>
            </w:r>
          </w:p>
        </w:tc>
        <w:tc>
          <w:tcPr>
            <w:tcW w:w="4608" w:type="dxa"/>
          </w:tcPr>
          <w:p w14:paraId="7A651E93" w14:textId="1449835E" w:rsidR="00D95F23" w:rsidRPr="00543D95" w:rsidRDefault="00D95F23" w:rsidP="00D95F23">
            <w:pPr>
              <w:pStyle w:val="BodyText"/>
              <w:jc w:val="both"/>
              <w:rPr>
                <w:rFonts w:ascii="Calibri" w:hAnsi="Calibri" w:cs="Calibri"/>
                <w:spacing w:val="-2"/>
                <w:sz w:val="20"/>
                <w:szCs w:val="20"/>
              </w:rPr>
            </w:pPr>
            <w:r w:rsidRPr="00543D95">
              <w:rPr>
                <w:rFonts w:ascii="Calibri" w:hAnsi="Calibri" w:cs="Calibri"/>
                <w:spacing w:val="-2"/>
                <w:sz w:val="20"/>
                <w:szCs w:val="20"/>
              </w:rPr>
              <w:t>Participating in a drug addiction or alcohol treatment and rehabilitation program</w:t>
            </w:r>
          </w:p>
        </w:tc>
        <w:tc>
          <w:tcPr>
            <w:tcW w:w="4608" w:type="dxa"/>
            <w:shd w:val="clear" w:color="auto" w:fill="D9D9D9" w:themeFill="background1" w:themeFillShade="D9"/>
          </w:tcPr>
          <w:p w14:paraId="1452E909" w14:textId="547B03CC" w:rsidR="00D95F23" w:rsidRPr="00543D95" w:rsidRDefault="00B36FDD" w:rsidP="00D95F23">
            <w:pPr>
              <w:pStyle w:val="BodyText"/>
              <w:jc w:val="both"/>
              <w:rPr>
                <w:rFonts w:ascii="Calibri" w:hAnsi="Calibri" w:cs="Calibri"/>
                <w:i/>
                <w:iCs/>
                <w:spacing w:val="-2"/>
                <w:sz w:val="20"/>
                <w:szCs w:val="20"/>
              </w:rPr>
            </w:pPr>
            <w:r w:rsidRPr="00543D95">
              <w:rPr>
                <w:rFonts w:ascii="Calibri" w:hAnsi="Calibri" w:cs="Calibri"/>
                <w:i/>
                <w:iCs/>
                <w:spacing w:val="-2"/>
                <w:sz w:val="20"/>
                <w:szCs w:val="20"/>
              </w:rPr>
              <w:t>No changes</w:t>
            </w:r>
          </w:p>
        </w:tc>
      </w:tr>
    </w:tbl>
    <w:p w14:paraId="6614E564" w14:textId="77777777" w:rsidR="00543D95" w:rsidRPr="00825EEC" w:rsidRDefault="00543D95" w:rsidP="005449DA">
      <w:pPr>
        <w:rPr>
          <w:rFonts w:ascii="Calibri" w:hAnsi="Calibri" w:cs="Calibri"/>
          <w:b/>
          <w:i/>
          <w:iCs/>
          <w:color w:val="156082" w:themeColor="accent1"/>
          <w:sz w:val="6"/>
          <w:szCs w:val="6"/>
        </w:rPr>
      </w:pPr>
    </w:p>
    <w:p w14:paraId="04033DD7" w14:textId="6E69A612" w:rsidR="00D95F23" w:rsidRPr="00120440" w:rsidRDefault="001F76D4" w:rsidP="00D95F23">
      <w:pPr>
        <w:ind w:left="131"/>
        <w:rPr>
          <w:rFonts w:ascii="Calibri" w:hAnsi="Calibri" w:cs="Calibri"/>
          <w:b/>
          <w:i/>
          <w:iCs/>
          <w:color w:val="156082" w:themeColor="accent1"/>
          <w:sz w:val="24"/>
          <w:szCs w:val="24"/>
        </w:rPr>
      </w:pPr>
      <w:r w:rsidRPr="00120440">
        <w:rPr>
          <w:rFonts w:ascii="Calibri" w:hAnsi="Calibri" w:cs="Calibri"/>
          <w:b/>
          <w:i/>
          <w:iCs/>
          <w:color w:val="156082" w:themeColor="accent1"/>
          <w:sz w:val="24"/>
          <w:szCs w:val="24"/>
        </w:rPr>
        <w:t>ABAWD Work Requirement E</w:t>
      </w:r>
      <w:r w:rsidR="00567FD6">
        <w:rPr>
          <w:rFonts w:ascii="Calibri" w:hAnsi="Calibri" w:cs="Calibri"/>
          <w:b/>
          <w:i/>
          <w:iCs/>
          <w:color w:val="156082" w:themeColor="accent1"/>
          <w:sz w:val="24"/>
          <w:szCs w:val="24"/>
        </w:rPr>
        <w:t>xemptions</w:t>
      </w:r>
    </w:p>
    <w:p w14:paraId="0573A066" w14:textId="7634E2C7" w:rsidR="001F76D4" w:rsidRPr="005449DA" w:rsidRDefault="00567FD6" w:rsidP="00D95F23">
      <w:pPr>
        <w:ind w:left="131"/>
        <w:rPr>
          <w:rFonts w:ascii="Calibri" w:hAnsi="Calibri" w:cs="Calibri"/>
          <w:b/>
          <w:i/>
          <w:iCs/>
          <w:color w:val="156082" w:themeColor="accent1"/>
        </w:rPr>
      </w:pPr>
      <w:r w:rsidRPr="005449DA">
        <w:rPr>
          <w:rFonts w:ascii="Calibri" w:hAnsi="Calibri" w:cs="Calibri"/>
          <w:spacing w:val="2"/>
        </w:rPr>
        <w:t>Individuals may also need to mee</w:t>
      </w:r>
      <w:r w:rsidR="00FE3B93" w:rsidRPr="005449DA">
        <w:rPr>
          <w:rFonts w:ascii="Calibri" w:hAnsi="Calibri" w:cs="Calibri"/>
          <w:spacing w:val="2"/>
        </w:rPr>
        <w:t>t ABAWD wor</w:t>
      </w:r>
      <w:r w:rsidRPr="005449DA">
        <w:rPr>
          <w:rFonts w:ascii="Calibri" w:hAnsi="Calibri" w:cs="Calibri"/>
          <w:spacing w:val="2"/>
        </w:rPr>
        <w:t>k</w:t>
      </w:r>
      <w:r w:rsidR="00FE3B93" w:rsidRPr="005449DA">
        <w:rPr>
          <w:rFonts w:ascii="Calibri" w:hAnsi="Calibri" w:cs="Calibri"/>
          <w:spacing w:val="2"/>
        </w:rPr>
        <w:t xml:space="preserve"> requirements, unless they fall into any of the following populations:</w:t>
      </w:r>
    </w:p>
    <w:p w14:paraId="0B680466" w14:textId="77777777" w:rsidR="00D95F23" w:rsidRPr="00120440" w:rsidRDefault="00D95F23" w:rsidP="00D95F23">
      <w:pPr>
        <w:ind w:left="131"/>
        <w:rPr>
          <w:rFonts w:ascii="Calibri" w:hAnsi="Calibri" w:cs="Calibri"/>
          <w:bCs/>
          <w:i/>
          <w:iCs/>
          <w:color w:val="002060"/>
          <w:sz w:val="4"/>
          <w:szCs w:val="4"/>
        </w:rPr>
      </w:pPr>
    </w:p>
    <w:tbl>
      <w:tblPr>
        <w:tblStyle w:val="TableGrid"/>
        <w:tblW w:w="10699" w:type="dxa"/>
        <w:tblInd w:w="132" w:type="dxa"/>
        <w:tblLook w:val="04A0" w:firstRow="1" w:lastRow="0" w:firstColumn="1" w:lastColumn="0" w:noHBand="0" w:noVBand="1"/>
      </w:tblPr>
      <w:tblGrid>
        <w:gridCol w:w="1483"/>
        <w:gridCol w:w="4608"/>
        <w:gridCol w:w="4608"/>
      </w:tblGrid>
      <w:tr w:rsidR="006C1DDF" w:rsidRPr="00120440" w14:paraId="0DFF57A5" w14:textId="77777777" w:rsidTr="4FA3E9C0">
        <w:tc>
          <w:tcPr>
            <w:tcW w:w="1483" w:type="dxa"/>
            <w:shd w:val="clear" w:color="auto" w:fill="004D71"/>
          </w:tcPr>
          <w:p w14:paraId="307D85BD" w14:textId="03E464B5" w:rsidR="006C1DDF" w:rsidRPr="00543D95" w:rsidRDefault="006C1DDF" w:rsidP="006C1DDF">
            <w:pPr>
              <w:pStyle w:val="BodyText"/>
              <w:jc w:val="both"/>
              <w:rPr>
                <w:rFonts w:ascii="Calibri" w:hAnsi="Calibri" w:cs="Calibri"/>
                <w:b/>
                <w:bCs/>
                <w:spacing w:val="-2"/>
                <w:sz w:val="20"/>
                <w:szCs w:val="20"/>
              </w:rPr>
            </w:pPr>
            <w:r w:rsidRPr="00543D95">
              <w:rPr>
                <w:rFonts w:ascii="Calibri" w:hAnsi="Calibri" w:cs="Calibri"/>
                <w:b/>
                <w:bCs/>
                <w:spacing w:val="-2"/>
                <w:sz w:val="20"/>
                <w:szCs w:val="20"/>
              </w:rPr>
              <w:t>Category</w:t>
            </w:r>
          </w:p>
        </w:tc>
        <w:tc>
          <w:tcPr>
            <w:tcW w:w="4608" w:type="dxa"/>
            <w:shd w:val="clear" w:color="auto" w:fill="004D71"/>
          </w:tcPr>
          <w:p w14:paraId="5A805E7A" w14:textId="102A493D" w:rsidR="006C1DDF" w:rsidRPr="00543D95" w:rsidRDefault="006C1DDF" w:rsidP="006C1DDF">
            <w:pPr>
              <w:pStyle w:val="BodyText"/>
              <w:jc w:val="both"/>
              <w:rPr>
                <w:rFonts w:ascii="Calibri" w:hAnsi="Calibri" w:cs="Calibri"/>
                <w:b/>
                <w:bCs/>
                <w:spacing w:val="-2"/>
                <w:sz w:val="20"/>
                <w:szCs w:val="20"/>
              </w:rPr>
            </w:pPr>
            <w:r w:rsidRPr="00543D95">
              <w:rPr>
                <w:rFonts w:ascii="Calibri" w:hAnsi="Calibri" w:cs="Calibri"/>
                <w:b/>
                <w:bCs/>
                <w:spacing w:val="-2"/>
                <w:sz w:val="20"/>
                <w:szCs w:val="20"/>
              </w:rPr>
              <w:t xml:space="preserve">(Pre-H.R.1) </w:t>
            </w:r>
            <w:r w:rsidR="003C5D35" w:rsidRPr="00543D95">
              <w:rPr>
                <w:rFonts w:ascii="Calibri" w:hAnsi="Calibri" w:cs="Calibri"/>
                <w:b/>
                <w:bCs/>
                <w:spacing w:val="-2"/>
                <w:sz w:val="20"/>
                <w:szCs w:val="20"/>
              </w:rPr>
              <w:t>I</w:t>
            </w:r>
            <w:r w:rsidRPr="00543D95">
              <w:rPr>
                <w:rFonts w:ascii="Calibri" w:hAnsi="Calibri" w:cs="Calibri"/>
                <w:b/>
                <w:bCs/>
                <w:spacing w:val="-2"/>
                <w:sz w:val="20"/>
                <w:szCs w:val="20"/>
              </w:rPr>
              <w:t>ndividual is exempt from work reqs if…</w:t>
            </w:r>
          </w:p>
        </w:tc>
        <w:tc>
          <w:tcPr>
            <w:tcW w:w="4608" w:type="dxa"/>
            <w:shd w:val="clear" w:color="auto" w:fill="004D71"/>
          </w:tcPr>
          <w:p w14:paraId="09B55EB7" w14:textId="4148737E" w:rsidR="006C1DDF" w:rsidRPr="00543D95" w:rsidRDefault="006C1DDF" w:rsidP="006C1DDF">
            <w:pPr>
              <w:pStyle w:val="BodyText"/>
              <w:jc w:val="both"/>
              <w:rPr>
                <w:rFonts w:ascii="Calibri" w:hAnsi="Calibri" w:cs="Calibri"/>
                <w:b/>
                <w:bCs/>
                <w:spacing w:val="-2"/>
                <w:sz w:val="20"/>
                <w:szCs w:val="20"/>
              </w:rPr>
            </w:pPr>
            <w:r w:rsidRPr="00543D95">
              <w:rPr>
                <w:rFonts w:ascii="Calibri" w:hAnsi="Calibri" w:cs="Calibri"/>
                <w:b/>
                <w:bCs/>
                <w:spacing w:val="-2"/>
                <w:sz w:val="20"/>
                <w:szCs w:val="20"/>
              </w:rPr>
              <w:t>(Post-H.R.1)</w:t>
            </w:r>
            <w:r w:rsidR="003C5D35" w:rsidRPr="00543D95">
              <w:rPr>
                <w:rFonts w:ascii="Calibri" w:hAnsi="Calibri" w:cs="Calibri"/>
                <w:b/>
                <w:bCs/>
                <w:spacing w:val="-2"/>
                <w:sz w:val="20"/>
                <w:szCs w:val="20"/>
              </w:rPr>
              <w:t xml:space="preserve"> I</w:t>
            </w:r>
            <w:r w:rsidRPr="00543D95">
              <w:rPr>
                <w:rFonts w:ascii="Calibri" w:hAnsi="Calibri" w:cs="Calibri"/>
                <w:b/>
                <w:bCs/>
                <w:spacing w:val="-2"/>
                <w:sz w:val="20"/>
                <w:szCs w:val="20"/>
              </w:rPr>
              <w:t>ndividual is exempt from work reqs if…</w:t>
            </w:r>
          </w:p>
        </w:tc>
      </w:tr>
      <w:tr w:rsidR="00443234" w:rsidRPr="00120440" w14:paraId="564AE096" w14:textId="77777777" w:rsidTr="4FA3E9C0">
        <w:tc>
          <w:tcPr>
            <w:tcW w:w="1483" w:type="dxa"/>
            <w:shd w:val="clear" w:color="auto" w:fill="DAE9F7" w:themeFill="text2" w:themeFillTint="1A"/>
          </w:tcPr>
          <w:p w14:paraId="7B31D7D2" w14:textId="0E4E46FE" w:rsidR="00443234" w:rsidRPr="00543D95" w:rsidRDefault="00443234" w:rsidP="002031BF">
            <w:pPr>
              <w:pStyle w:val="BodyText"/>
              <w:jc w:val="both"/>
              <w:rPr>
                <w:rFonts w:ascii="Calibri" w:hAnsi="Calibri" w:cs="Calibri"/>
                <w:spacing w:val="-2"/>
                <w:sz w:val="20"/>
                <w:szCs w:val="20"/>
              </w:rPr>
            </w:pPr>
            <w:r w:rsidRPr="00543D95">
              <w:rPr>
                <w:rFonts w:ascii="Calibri" w:hAnsi="Calibri" w:cs="Calibri"/>
                <w:spacing w:val="-2"/>
                <w:sz w:val="20"/>
                <w:szCs w:val="20"/>
              </w:rPr>
              <w:t>General</w:t>
            </w:r>
          </w:p>
        </w:tc>
        <w:tc>
          <w:tcPr>
            <w:tcW w:w="4608" w:type="dxa"/>
          </w:tcPr>
          <w:p w14:paraId="42318721" w14:textId="6A8128A4" w:rsidR="00443234" w:rsidRPr="00543D95" w:rsidRDefault="00443234" w:rsidP="002031BF">
            <w:pPr>
              <w:pStyle w:val="BodyText"/>
              <w:jc w:val="both"/>
              <w:rPr>
                <w:rFonts w:ascii="Calibri" w:hAnsi="Calibri" w:cs="Calibri"/>
                <w:spacing w:val="-2"/>
                <w:sz w:val="20"/>
                <w:szCs w:val="20"/>
              </w:rPr>
            </w:pPr>
            <w:r w:rsidRPr="00543D95">
              <w:rPr>
                <w:rFonts w:ascii="Calibri" w:hAnsi="Calibri" w:cs="Calibri"/>
                <w:spacing w:val="-2"/>
                <w:sz w:val="20"/>
                <w:szCs w:val="20"/>
              </w:rPr>
              <w:t>Already exempt from general work requirements</w:t>
            </w:r>
          </w:p>
        </w:tc>
        <w:tc>
          <w:tcPr>
            <w:tcW w:w="4608" w:type="dxa"/>
            <w:shd w:val="clear" w:color="auto" w:fill="FAE2D5" w:themeFill="accent2" w:themeFillTint="33"/>
          </w:tcPr>
          <w:p w14:paraId="0119CFF0" w14:textId="5608EB62" w:rsidR="00443234" w:rsidRPr="00273675" w:rsidRDefault="005D5677" w:rsidP="00DB452D">
            <w:pPr>
              <w:pStyle w:val="BodyText"/>
              <w:rPr>
                <w:rFonts w:ascii="Calibri" w:hAnsi="Calibri" w:cs="Calibri"/>
                <w:spacing w:val="-2"/>
                <w:sz w:val="20"/>
                <w:szCs w:val="20"/>
              </w:rPr>
            </w:pPr>
            <w:r w:rsidRPr="00273675">
              <w:rPr>
                <w:rFonts w:ascii="Calibri" w:hAnsi="Calibri" w:cs="Calibri"/>
                <w:i/>
                <w:iCs/>
                <w:spacing w:val="-2"/>
                <w:sz w:val="20"/>
                <w:szCs w:val="20"/>
              </w:rPr>
              <w:t>No changes</w:t>
            </w:r>
            <w:r w:rsidRPr="00273675">
              <w:rPr>
                <w:rFonts w:ascii="Calibri" w:hAnsi="Calibri" w:cs="Calibri"/>
                <w:spacing w:val="-2"/>
                <w:sz w:val="20"/>
                <w:szCs w:val="20"/>
              </w:rPr>
              <w:t xml:space="preserve"> (</w:t>
            </w:r>
            <w:r w:rsidR="008B3CC4" w:rsidRPr="00273675">
              <w:rPr>
                <w:rFonts w:ascii="Calibri" w:hAnsi="Calibri" w:cs="Calibri"/>
                <w:spacing w:val="-2"/>
                <w:sz w:val="20"/>
                <w:szCs w:val="20"/>
              </w:rPr>
              <w:t>a</w:t>
            </w:r>
            <w:r w:rsidR="008B3CC4">
              <w:rPr>
                <w:rFonts w:ascii="Calibri" w:hAnsi="Calibri" w:cs="Calibri"/>
                <w:spacing w:val="-2"/>
                <w:sz w:val="20"/>
                <w:szCs w:val="20"/>
              </w:rPr>
              <w:t>lthough</w:t>
            </w:r>
            <w:r w:rsidR="008B3CC4" w:rsidRPr="00273675">
              <w:rPr>
                <w:rFonts w:ascii="Calibri" w:hAnsi="Calibri" w:cs="Calibri"/>
                <w:spacing w:val="-2"/>
                <w:sz w:val="20"/>
                <w:szCs w:val="20"/>
              </w:rPr>
              <w:t xml:space="preserve"> </w:t>
            </w:r>
            <w:r w:rsidR="23A38456" w:rsidRPr="00273675">
              <w:rPr>
                <w:rFonts w:ascii="Calibri" w:hAnsi="Calibri" w:cs="Calibri"/>
                <w:spacing w:val="-2"/>
                <w:sz w:val="20"/>
                <w:szCs w:val="20"/>
              </w:rPr>
              <w:t>those ages 60-64 must be exempt from general work requirements for a reason other than age</w:t>
            </w:r>
            <w:r w:rsidR="00F30A74" w:rsidRPr="00273675">
              <w:rPr>
                <w:rFonts w:ascii="Calibri" w:hAnsi="Calibri" w:cs="Calibri"/>
                <w:spacing w:val="-2"/>
                <w:sz w:val="20"/>
                <w:szCs w:val="20"/>
              </w:rPr>
              <w:t>)</w:t>
            </w:r>
          </w:p>
        </w:tc>
      </w:tr>
      <w:tr w:rsidR="00D95F23" w:rsidRPr="00120440" w14:paraId="104889CE" w14:textId="77777777" w:rsidTr="4FA3E9C0">
        <w:tc>
          <w:tcPr>
            <w:tcW w:w="1483" w:type="dxa"/>
            <w:shd w:val="clear" w:color="auto" w:fill="DAE9F7" w:themeFill="text2" w:themeFillTint="1A"/>
          </w:tcPr>
          <w:p w14:paraId="17D1FB28" w14:textId="77777777" w:rsidR="00D95F23" w:rsidRPr="00543D95" w:rsidRDefault="00D95F23" w:rsidP="002031BF">
            <w:pPr>
              <w:pStyle w:val="BodyText"/>
              <w:jc w:val="both"/>
              <w:rPr>
                <w:rFonts w:ascii="Calibri" w:hAnsi="Calibri" w:cs="Calibri"/>
                <w:spacing w:val="-2"/>
                <w:sz w:val="20"/>
                <w:szCs w:val="20"/>
              </w:rPr>
            </w:pPr>
            <w:r w:rsidRPr="00543D95">
              <w:rPr>
                <w:rFonts w:ascii="Calibri" w:hAnsi="Calibri" w:cs="Calibri"/>
                <w:spacing w:val="-2"/>
                <w:sz w:val="20"/>
                <w:szCs w:val="20"/>
              </w:rPr>
              <w:t>Age</w:t>
            </w:r>
          </w:p>
        </w:tc>
        <w:tc>
          <w:tcPr>
            <w:tcW w:w="4608" w:type="dxa"/>
          </w:tcPr>
          <w:p w14:paraId="6D9CF96E" w14:textId="59BDF8C4" w:rsidR="00D95F23" w:rsidRPr="00543D95" w:rsidRDefault="00D95F23" w:rsidP="002031BF">
            <w:pPr>
              <w:pStyle w:val="BodyText"/>
              <w:jc w:val="both"/>
              <w:rPr>
                <w:rFonts w:ascii="Calibri" w:hAnsi="Calibri" w:cs="Calibri"/>
                <w:spacing w:val="-2"/>
                <w:sz w:val="20"/>
                <w:szCs w:val="20"/>
              </w:rPr>
            </w:pPr>
            <w:r w:rsidRPr="00543D95">
              <w:rPr>
                <w:rFonts w:ascii="Calibri" w:hAnsi="Calibri" w:cs="Calibri"/>
                <w:spacing w:val="-2"/>
                <w:sz w:val="20"/>
                <w:szCs w:val="20"/>
              </w:rPr>
              <w:t>Younger than age 1</w:t>
            </w:r>
            <w:r w:rsidR="00936C5E" w:rsidRPr="00543D95">
              <w:rPr>
                <w:rFonts w:ascii="Calibri" w:hAnsi="Calibri" w:cs="Calibri"/>
                <w:spacing w:val="-2"/>
                <w:sz w:val="20"/>
                <w:szCs w:val="20"/>
              </w:rPr>
              <w:t>8 or</w:t>
            </w:r>
            <w:r w:rsidRPr="00543D95">
              <w:rPr>
                <w:rFonts w:ascii="Calibri" w:hAnsi="Calibri" w:cs="Calibri"/>
                <w:spacing w:val="-2"/>
                <w:sz w:val="20"/>
                <w:szCs w:val="20"/>
              </w:rPr>
              <w:t xml:space="preserve"> age </w:t>
            </w:r>
            <w:r w:rsidR="00936C5E" w:rsidRPr="00543D95">
              <w:rPr>
                <w:rFonts w:ascii="Calibri" w:hAnsi="Calibri" w:cs="Calibri"/>
                <w:spacing w:val="-2"/>
                <w:sz w:val="20"/>
                <w:szCs w:val="20"/>
              </w:rPr>
              <w:t>5</w:t>
            </w:r>
            <w:r w:rsidR="00956693" w:rsidRPr="00543D95">
              <w:rPr>
                <w:rFonts w:ascii="Calibri" w:hAnsi="Calibri" w:cs="Calibri"/>
                <w:spacing w:val="-2"/>
                <w:sz w:val="20"/>
                <w:szCs w:val="20"/>
              </w:rPr>
              <w:t>5 and</w:t>
            </w:r>
            <w:r w:rsidRPr="00543D95">
              <w:rPr>
                <w:rFonts w:ascii="Calibri" w:hAnsi="Calibri" w:cs="Calibri"/>
                <w:spacing w:val="-2"/>
                <w:sz w:val="20"/>
                <w:szCs w:val="20"/>
              </w:rPr>
              <w:t xml:space="preserve"> older</w:t>
            </w:r>
          </w:p>
        </w:tc>
        <w:tc>
          <w:tcPr>
            <w:tcW w:w="4608" w:type="dxa"/>
            <w:shd w:val="clear" w:color="auto" w:fill="FAE2D5" w:themeFill="accent2" w:themeFillTint="33"/>
          </w:tcPr>
          <w:p w14:paraId="3A19F13D" w14:textId="3445E82D" w:rsidR="00D95F23" w:rsidRPr="00543D95" w:rsidRDefault="00956693" w:rsidP="002031BF">
            <w:pPr>
              <w:pStyle w:val="BodyText"/>
              <w:jc w:val="both"/>
              <w:rPr>
                <w:rFonts w:ascii="Calibri" w:hAnsi="Calibri" w:cs="Calibri"/>
                <w:spacing w:val="-2"/>
                <w:sz w:val="20"/>
                <w:szCs w:val="20"/>
              </w:rPr>
            </w:pPr>
            <w:r w:rsidRPr="00543D95">
              <w:rPr>
                <w:rFonts w:ascii="Calibri" w:hAnsi="Calibri" w:cs="Calibri"/>
                <w:spacing w:val="-2"/>
                <w:sz w:val="20"/>
                <w:szCs w:val="20"/>
              </w:rPr>
              <w:t>Younger tha</w:t>
            </w:r>
            <w:r w:rsidR="005E4BB0" w:rsidRPr="00543D95">
              <w:rPr>
                <w:rFonts w:ascii="Calibri" w:hAnsi="Calibri" w:cs="Calibri"/>
                <w:spacing w:val="-2"/>
                <w:sz w:val="20"/>
                <w:szCs w:val="20"/>
              </w:rPr>
              <w:t>n</w:t>
            </w:r>
            <w:r w:rsidRPr="00543D95">
              <w:rPr>
                <w:rFonts w:ascii="Calibri" w:hAnsi="Calibri" w:cs="Calibri"/>
                <w:spacing w:val="-2"/>
                <w:sz w:val="20"/>
                <w:szCs w:val="20"/>
              </w:rPr>
              <w:t xml:space="preserve"> age 18 or </w:t>
            </w:r>
            <w:r w:rsidR="00802021" w:rsidRPr="00543D95">
              <w:rPr>
                <w:rFonts w:ascii="Calibri" w:hAnsi="Calibri" w:cs="Calibri"/>
                <w:spacing w:val="-2"/>
                <w:sz w:val="20"/>
                <w:szCs w:val="20"/>
              </w:rPr>
              <w:t>age 65 and older</w:t>
            </w:r>
            <w:r w:rsidR="004F0A69" w:rsidRPr="00543D95">
              <w:rPr>
                <w:rFonts w:ascii="Calibri" w:hAnsi="Calibri" w:cs="Calibri"/>
                <w:spacing w:val="-2"/>
                <w:sz w:val="20"/>
                <w:szCs w:val="20"/>
              </w:rPr>
              <w:t xml:space="preserve">; </w:t>
            </w:r>
            <w:r w:rsidR="004F0A69" w:rsidRPr="13DA5DB0">
              <w:rPr>
                <w:rFonts w:ascii="Calibri" w:hAnsi="Calibri" w:cs="Calibri"/>
                <w:b/>
                <w:bCs/>
                <w:i/>
                <w:iCs/>
                <w:spacing w:val="-2"/>
                <w:sz w:val="20"/>
                <w:szCs w:val="20"/>
              </w:rPr>
              <w:t>indiv</w:t>
            </w:r>
            <w:r w:rsidR="003E1627" w:rsidRPr="13DA5DB0">
              <w:rPr>
                <w:rFonts w:ascii="Calibri" w:hAnsi="Calibri" w:cs="Calibri"/>
                <w:b/>
                <w:bCs/>
                <w:i/>
                <w:iCs/>
                <w:spacing w:val="-2"/>
                <w:sz w:val="20"/>
                <w:szCs w:val="20"/>
              </w:rPr>
              <w:t>i</w:t>
            </w:r>
            <w:r w:rsidR="004F0A69" w:rsidRPr="13DA5DB0">
              <w:rPr>
                <w:rFonts w:ascii="Calibri" w:hAnsi="Calibri" w:cs="Calibri"/>
                <w:b/>
                <w:bCs/>
                <w:i/>
                <w:iCs/>
                <w:spacing w:val="-2"/>
                <w:sz w:val="20"/>
                <w:szCs w:val="20"/>
              </w:rPr>
              <w:t xml:space="preserve">duals </w:t>
            </w:r>
            <w:proofErr w:type="gramStart"/>
            <w:r w:rsidR="004F0A69" w:rsidRPr="13DA5DB0">
              <w:rPr>
                <w:rFonts w:ascii="Calibri" w:hAnsi="Calibri" w:cs="Calibri"/>
                <w:b/>
                <w:bCs/>
                <w:i/>
                <w:iCs/>
                <w:spacing w:val="-2"/>
                <w:sz w:val="20"/>
                <w:szCs w:val="20"/>
              </w:rPr>
              <w:t>ages</w:t>
            </w:r>
            <w:proofErr w:type="gramEnd"/>
            <w:r w:rsidR="004F0A69" w:rsidRPr="13DA5DB0">
              <w:rPr>
                <w:rFonts w:ascii="Calibri" w:hAnsi="Calibri" w:cs="Calibri"/>
                <w:b/>
                <w:bCs/>
                <w:i/>
                <w:iCs/>
                <w:spacing w:val="-2"/>
                <w:sz w:val="20"/>
                <w:szCs w:val="20"/>
              </w:rPr>
              <w:t xml:space="preserve"> 55-64 are </w:t>
            </w:r>
            <w:r w:rsidR="34630CC2" w:rsidRPr="13DA5DB0">
              <w:rPr>
                <w:rFonts w:ascii="Calibri" w:hAnsi="Calibri" w:cs="Calibri"/>
                <w:b/>
                <w:bCs/>
                <w:i/>
                <w:iCs/>
                <w:sz w:val="20"/>
                <w:szCs w:val="20"/>
              </w:rPr>
              <w:t>n</w:t>
            </w:r>
            <w:r w:rsidR="05CBF476" w:rsidRPr="13DA5DB0">
              <w:rPr>
                <w:rFonts w:ascii="Calibri" w:hAnsi="Calibri" w:cs="Calibri"/>
                <w:b/>
                <w:bCs/>
                <w:i/>
                <w:iCs/>
                <w:sz w:val="20"/>
                <w:szCs w:val="20"/>
              </w:rPr>
              <w:t xml:space="preserve">ow </w:t>
            </w:r>
            <w:r w:rsidR="004F0A69" w:rsidRPr="13DA5DB0">
              <w:rPr>
                <w:rFonts w:ascii="Calibri" w:hAnsi="Calibri" w:cs="Calibri"/>
                <w:b/>
                <w:bCs/>
                <w:i/>
                <w:iCs/>
                <w:spacing w:val="-2"/>
                <w:sz w:val="20"/>
                <w:szCs w:val="20"/>
              </w:rPr>
              <w:t>subject to ABAWD work reqs</w:t>
            </w:r>
          </w:p>
        </w:tc>
      </w:tr>
      <w:tr w:rsidR="00D95F23" w:rsidRPr="00120440" w14:paraId="116D53CC" w14:textId="77777777" w:rsidTr="4FA3E9C0">
        <w:tc>
          <w:tcPr>
            <w:tcW w:w="1483" w:type="dxa"/>
            <w:shd w:val="clear" w:color="auto" w:fill="DAE9F7" w:themeFill="text2" w:themeFillTint="1A"/>
          </w:tcPr>
          <w:p w14:paraId="49DB52BE" w14:textId="10E19595" w:rsidR="00D95F23" w:rsidRPr="00543D95" w:rsidRDefault="00802021" w:rsidP="002031BF">
            <w:pPr>
              <w:pStyle w:val="BodyText"/>
              <w:jc w:val="both"/>
              <w:rPr>
                <w:rFonts w:ascii="Calibri" w:hAnsi="Calibri" w:cs="Calibri"/>
                <w:spacing w:val="-2"/>
                <w:sz w:val="20"/>
                <w:szCs w:val="20"/>
              </w:rPr>
            </w:pPr>
            <w:r w:rsidRPr="00543D95">
              <w:rPr>
                <w:rFonts w:ascii="Calibri" w:hAnsi="Calibri" w:cs="Calibri"/>
                <w:spacing w:val="-2"/>
                <w:sz w:val="20"/>
                <w:szCs w:val="20"/>
              </w:rPr>
              <w:t>Geography</w:t>
            </w:r>
          </w:p>
        </w:tc>
        <w:tc>
          <w:tcPr>
            <w:tcW w:w="4608" w:type="dxa"/>
          </w:tcPr>
          <w:p w14:paraId="7E02119F" w14:textId="75E8E3BD" w:rsidR="00D95F23" w:rsidRPr="00543D95" w:rsidRDefault="00802021" w:rsidP="002031BF">
            <w:pPr>
              <w:pStyle w:val="BodyText"/>
              <w:jc w:val="both"/>
              <w:rPr>
                <w:rFonts w:ascii="Calibri" w:hAnsi="Calibri" w:cs="Calibri"/>
                <w:spacing w:val="-2"/>
                <w:sz w:val="20"/>
                <w:szCs w:val="20"/>
              </w:rPr>
            </w:pPr>
            <w:r w:rsidRPr="00543D95">
              <w:rPr>
                <w:rFonts w:ascii="Calibri" w:hAnsi="Calibri" w:cs="Calibri"/>
                <w:spacing w:val="-2"/>
                <w:sz w:val="20"/>
                <w:szCs w:val="20"/>
              </w:rPr>
              <w:t>Living in an area where the ABAWD time limits are waived</w:t>
            </w:r>
          </w:p>
        </w:tc>
        <w:tc>
          <w:tcPr>
            <w:tcW w:w="4608" w:type="dxa"/>
            <w:shd w:val="clear" w:color="auto" w:fill="FAE2D5" w:themeFill="accent2" w:themeFillTint="33"/>
          </w:tcPr>
          <w:p w14:paraId="306AEF5B" w14:textId="1D65A087" w:rsidR="00D95F23" w:rsidRPr="00543D95" w:rsidRDefault="00BF66C9" w:rsidP="002031BF">
            <w:pPr>
              <w:pStyle w:val="BodyText"/>
              <w:jc w:val="both"/>
              <w:rPr>
                <w:rFonts w:ascii="Calibri" w:hAnsi="Calibri" w:cs="Calibri"/>
                <w:spacing w:val="-2"/>
                <w:sz w:val="20"/>
                <w:szCs w:val="20"/>
              </w:rPr>
            </w:pPr>
            <w:r w:rsidRPr="00543D95">
              <w:rPr>
                <w:rFonts w:ascii="Calibri" w:hAnsi="Calibri" w:cs="Calibri"/>
                <w:spacing w:val="-2"/>
                <w:sz w:val="20"/>
                <w:szCs w:val="20"/>
              </w:rPr>
              <w:t>Living in an area where the ABAWD time limits are waived, although H.R.1 r</w:t>
            </w:r>
            <w:r w:rsidR="00B061F0" w:rsidRPr="00543D95">
              <w:rPr>
                <w:rFonts w:ascii="Calibri" w:hAnsi="Calibri" w:cs="Calibri"/>
                <w:spacing w:val="-2"/>
                <w:sz w:val="20"/>
                <w:szCs w:val="20"/>
              </w:rPr>
              <w:t xml:space="preserve">emoves </w:t>
            </w:r>
            <w:r w:rsidRPr="00543D95">
              <w:rPr>
                <w:rFonts w:ascii="Calibri" w:hAnsi="Calibri" w:cs="Calibri"/>
                <w:spacing w:val="-2"/>
                <w:sz w:val="20"/>
                <w:szCs w:val="20"/>
              </w:rPr>
              <w:t xml:space="preserve">states’ </w:t>
            </w:r>
            <w:r w:rsidR="00B061F0" w:rsidRPr="00543D95">
              <w:rPr>
                <w:rFonts w:ascii="Calibri" w:hAnsi="Calibri" w:cs="Calibri"/>
                <w:spacing w:val="-2"/>
                <w:sz w:val="20"/>
                <w:szCs w:val="20"/>
              </w:rPr>
              <w:t>abilit</w:t>
            </w:r>
            <w:r w:rsidRPr="00543D95">
              <w:rPr>
                <w:rFonts w:ascii="Calibri" w:hAnsi="Calibri" w:cs="Calibri"/>
                <w:spacing w:val="-2"/>
                <w:sz w:val="20"/>
                <w:szCs w:val="20"/>
              </w:rPr>
              <w:t>ies</w:t>
            </w:r>
            <w:r w:rsidR="00B061F0" w:rsidRPr="00543D95">
              <w:rPr>
                <w:rFonts w:ascii="Calibri" w:hAnsi="Calibri" w:cs="Calibri"/>
                <w:spacing w:val="-2"/>
                <w:sz w:val="20"/>
                <w:szCs w:val="20"/>
              </w:rPr>
              <w:t xml:space="preserve"> to apply for a waiver of exceptions for time limits based on insufficient jobs within a region</w:t>
            </w:r>
            <w:r w:rsidR="0003308C" w:rsidRPr="00543D95">
              <w:rPr>
                <w:rStyle w:val="FootnoteReference"/>
                <w:rFonts w:ascii="Calibri" w:hAnsi="Calibri" w:cs="Calibri"/>
                <w:spacing w:val="-2"/>
                <w:sz w:val="20"/>
                <w:szCs w:val="20"/>
              </w:rPr>
              <w:footnoteReference w:id="1"/>
            </w:r>
          </w:p>
        </w:tc>
      </w:tr>
      <w:tr w:rsidR="00D95F23" w:rsidRPr="00120440" w14:paraId="2E23D2A9" w14:textId="77777777" w:rsidTr="4FA3E9C0">
        <w:trPr>
          <w:trHeight w:val="440"/>
        </w:trPr>
        <w:tc>
          <w:tcPr>
            <w:tcW w:w="1483" w:type="dxa"/>
            <w:shd w:val="clear" w:color="auto" w:fill="DAE9F7" w:themeFill="text2" w:themeFillTint="1A"/>
          </w:tcPr>
          <w:p w14:paraId="2A347581" w14:textId="3C76C902" w:rsidR="00D95F23" w:rsidRPr="00543D95" w:rsidRDefault="00812D6C" w:rsidP="002031BF">
            <w:pPr>
              <w:pStyle w:val="BodyText"/>
              <w:jc w:val="both"/>
              <w:rPr>
                <w:rFonts w:ascii="Calibri" w:hAnsi="Calibri" w:cs="Calibri"/>
                <w:spacing w:val="-2"/>
                <w:sz w:val="20"/>
                <w:szCs w:val="20"/>
              </w:rPr>
            </w:pPr>
            <w:r w:rsidRPr="00543D95">
              <w:rPr>
                <w:rFonts w:ascii="Calibri" w:hAnsi="Calibri" w:cs="Calibri"/>
                <w:spacing w:val="-2"/>
                <w:sz w:val="20"/>
                <w:szCs w:val="20"/>
              </w:rPr>
              <w:t>Dependent age</w:t>
            </w:r>
          </w:p>
        </w:tc>
        <w:tc>
          <w:tcPr>
            <w:tcW w:w="4608" w:type="dxa"/>
          </w:tcPr>
          <w:p w14:paraId="398C98C6" w14:textId="2C744E27" w:rsidR="00D95F23" w:rsidRPr="00543D95" w:rsidRDefault="00812D6C" w:rsidP="002031BF">
            <w:pPr>
              <w:pStyle w:val="BodyText"/>
              <w:jc w:val="both"/>
              <w:rPr>
                <w:rFonts w:ascii="Calibri" w:hAnsi="Calibri" w:cs="Calibri"/>
                <w:spacing w:val="-2"/>
                <w:sz w:val="20"/>
                <w:szCs w:val="20"/>
              </w:rPr>
            </w:pPr>
            <w:r w:rsidRPr="00543D95">
              <w:rPr>
                <w:rFonts w:ascii="Calibri" w:hAnsi="Calibri" w:cs="Calibri"/>
                <w:spacing w:val="-2"/>
                <w:sz w:val="20"/>
                <w:szCs w:val="20"/>
              </w:rPr>
              <w:t>Living with someone under age 18 in household</w:t>
            </w:r>
          </w:p>
        </w:tc>
        <w:tc>
          <w:tcPr>
            <w:tcW w:w="4608" w:type="dxa"/>
            <w:shd w:val="clear" w:color="auto" w:fill="FAE2D5" w:themeFill="accent2" w:themeFillTint="33"/>
          </w:tcPr>
          <w:p w14:paraId="61CDC5A2" w14:textId="61A20968" w:rsidR="00D95F23" w:rsidRPr="00543D95" w:rsidRDefault="0080501E" w:rsidP="002031BF">
            <w:pPr>
              <w:pStyle w:val="BodyText"/>
              <w:jc w:val="both"/>
              <w:rPr>
                <w:rFonts w:ascii="Calibri" w:hAnsi="Calibri" w:cs="Calibri"/>
                <w:spacing w:val="-2"/>
                <w:sz w:val="20"/>
                <w:szCs w:val="20"/>
              </w:rPr>
            </w:pPr>
            <w:r>
              <w:rPr>
                <w:rFonts w:ascii="Calibri" w:hAnsi="Calibri" w:cs="Calibri"/>
                <w:spacing w:val="-2"/>
                <w:sz w:val="20"/>
                <w:szCs w:val="20"/>
              </w:rPr>
              <w:t xml:space="preserve">Responsible for a dependent child under </w:t>
            </w:r>
            <w:r w:rsidR="002E4CAB" w:rsidRPr="00543D95">
              <w:rPr>
                <w:rFonts w:ascii="Calibri" w:hAnsi="Calibri" w:cs="Calibri"/>
                <w:spacing w:val="-2"/>
                <w:sz w:val="20"/>
                <w:szCs w:val="20"/>
              </w:rPr>
              <w:t>age 14 in household</w:t>
            </w:r>
            <w:r w:rsidR="004F0A69" w:rsidRPr="00543D95">
              <w:rPr>
                <w:rFonts w:ascii="Calibri" w:hAnsi="Calibri" w:cs="Calibri"/>
                <w:spacing w:val="-2"/>
                <w:sz w:val="20"/>
                <w:szCs w:val="20"/>
              </w:rPr>
              <w:t xml:space="preserve">; </w:t>
            </w:r>
            <w:r w:rsidR="004F0A69" w:rsidRPr="00543D95">
              <w:rPr>
                <w:rFonts w:ascii="Calibri" w:hAnsi="Calibri" w:cs="Calibri"/>
                <w:b/>
                <w:bCs/>
                <w:i/>
                <w:iCs/>
                <w:spacing w:val="-2"/>
                <w:sz w:val="20"/>
                <w:szCs w:val="20"/>
              </w:rPr>
              <w:t>individuals with dependents ages 1</w:t>
            </w:r>
            <w:r w:rsidR="00C05E5F" w:rsidRPr="00543D95">
              <w:rPr>
                <w:rFonts w:ascii="Calibri" w:hAnsi="Calibri" w:cs="Calibri"/>
                <w:b/>
                <w:bCs/>
                <w:i/>
                <w:iCs/>
                <w:spacing w:val="-2"/>
                <w:sz w:val="20"/>
                <w:szCs w:val="20"/>
              </w:rPr>
              <w:t>4</w:t>
            </w:r>
            <w:r w:rsidR="004F0A69" w:rsidRPr="00543D95">
              <w:rPr>
                <w:rFonts w:ascii="Calibri" w:hAnsi="Calibri" w:cs="Calibri"/>
                <w:b/>
                <w:bCs/>
                <w:i/>
                <w:iCs/>
                <w:spacing w:val="-2"/>
                <w:sz w:val="20"/>
                <w:szCs w:val="20"/>
              </w:rPr>
              <w:t>-1</w:t>
            </w:r>
            <w:r w:rsidR="00C05E5F" w:rsidRPr="00543D95">
              <w:rPr>
                <w:rFonts w:ascii="Calibri" w:hAnsi="Calibri" w:cs="Calibri"/>
                <w:b/>
                <w:bCs/>
                <w:i/>
                <w:iCs/>
                <w:spacing w:val="-2"/>
                <w:sz w:val="20"/>
                <w:szCs w:val="20"/>
              </w:rPr>
              <w:t>7</w:t>
            </w:r>
            <w:r w:rsidR="004F0A69" w:rsidRPr="00543D95">
              <w:rPr>
                <w:rFonts w:ascii="Calibri" w:hAnsi="Calibri" w:cs="Calibri"/>
                <w:b/>
                <w:bCs/>
                <w:i/>
                <w:iCs/>
                <w:spacing w:val="-2"/>
                <w:sz w:val="20"/>
                <w:szCs w:val="20"/>
              </w:rPr>
              <w:t xml:space="preserve"> </w:t>
            </w:r>
            <w:r w:rsidR="00C05E5F" w:rsidRPr="00543D95">
              <w:rPr>
                <w:rFonts w:ascii="Calibri" w:hAnsi="Calibri" w:cs="Calibri"/>
                <w:b/>
                <w:bCs/>
                <w:i/>
                <w:iCs/>
                <w:spacing w:val="-2"/>
                <w:sz w:val="20"/>
                <w:szCs w:val="20"/>
              </w:rPr>
              <w:t xml:space="preserve">in households </w:t>
            </w:r>
            <w:r w:rsidR="004F0A69" w:rsidRPr="00543D95">
              <w:rPr>
                <w:rFonts w:ascii="Calibri" w:hAnsi="Calibri" w:cs="Calibri"/>
                <w:b/>
                <w:bCs/>
                <w:i/>
                <w:iCs/>
                <w:spacing w:val="-2"/>
                <w:sz w:val="20"/>
                <w:szCs w:val="20"/>
              </w:rPr>
              <w:t>are subject to ABAWD work re</w:t>
            </w:r>
            <w:r w:rsidR="002D27C6" w:rsidRPr="00543D95">
              <w:rPr>
                <w:rFonts w:ascii="Calibri" w:hAnsi="Calibri" w:cs="Calibri"/>
                <w:b/>
                <w:bCs/>
                <w:i/>
                <w:iCs/>
                <w:spacing w:val="-2"/>
                <w:sz w:val="20"/>
                <w:szCs w:val="20"/>
              </w:rPr>
              <w:t>qs</w:t>
            </w:r>
            <w:r w:rsidR="00F327BB" w:rsidRPr="00150599">
              <w:rPr>
                <w:rStyle w:val="FootnoteReference"/>
                <w:rFonts w:ascii="Calibri" w:hAnsi="Calibri" w:cs="Calibri"/>
                <w:spacing w:val="-2"/>
                <w:sz w:val="20"/>
                <w:szCs w:val="20"/>
              </w:rPr>
              <w:footnoteReference w:id="2"/>
            </w:r>
          </w:p>
        </w:tc>
      </w:tr>
      <w:tr w:rsidR="00812D6C" w:rsidRPr="00120440" w14:paraId="70402EB9" w14:textId="77777777" w:rsidTr="4FA3E9C0">
        <w:trPr>
          <w:trHeight w:val="440"/>
        </w:trPr>
        <w:tc>
          <w:tcPr>
            <w:tcW w:w="1483" w:type="dxa"/>
            <w:shd w:val="clear" w:color="auto" w:fill="DAE9F7" w:themeFill="text2" w:themeFillTint="1A"/>
          </w:tcPr>
          <w:p w14:paraId="34E1BDBA" w14:textId="17D90F5A" w:rsidR="00812D6C" w:rsidRPr="00543D95" w:rsidRDefault="00473B76" w:rsidP="002031BF">
            <w:pPr>
              <w:pStyle w:val="BodyText"/>
              <w:jc w:val="both"/>
              <w:rPr>
                <w:rFonts w:ascii="Calibri" w:hAnsi="Calibri" w:cs="Calibri"/>
                <w:spacing w:val="-2"/>
                <w:sz w:val="20"/>
                <w:szCs w:val="20"/>
              </w:rPr>
            </w:pPr>
            <w:r w:rsidRPr="00543D95">
              <w:rPr>
                <w:rFonts w:ascii="Calibri" w:hAnsi="Calibri" w:cs="Calibri"/>
                <w:spacing w:val="-2"/>
                <w:sz w:val="20"/>
                <w:szCs w:val="20"/>
              </w:rPr>
              <w:t>Ability to work</w:t>
            </w:r>
          </w:p>
        </w:tc>
        <w:tc>
          <w:tcPr>
            <w:tcW w:w="4608" w:type="dxa"/>
          </w:tcPr>
          <w:p w14:paraId="53386A5A" w14:textId="2422D197" w:rsidR="00812D6C" w:rsidRPr="00543D95" w:rsidRDefault="00473B76" w:rsidP="002031BF">
            <w:pPr>
              <w:pStyle w:val="BodyText"/>
              <w:jc w:val="both"/>
              <w:rPr>
                <w:rFonts w:ascii="Calibri" w:hAnsi="Calibri" w:cs="Calibri"/>
                <w:spacing w:val="-2"/>
                <w:sz w:val="20"/>
                <w:szCs w:val="20"/>
              </w:rPr>
            </w:pPr>
            <w:r w:rsidRPr="00543D95">
              <w:rPr>
                <w:rFonts w:ascii="Calibri" w:hAnsi="Calibri" w:cs="Calibri"/>
                <w:spacing w:val="-2"/>
                <w:sz w:val="20"/>
                <w:szCs w:val="20"/>
              </w:rPr>
              <w:t xml:space="preserve">Experiencing physical or mental barriers to work </w:t>
            </w:r>
          </w:p>
        </w:tc>
        <w:tc>
          <w:tcPr>
            <w:tcW w:w="4608" w:type="dxa"/>
            <w:shd w:val="clear" w:color="auto" w:fill="D9D9D9" w:themeFill="background1" w:themeFillShade="D9"/>
          </w:tcPr>
          <w:p w14:paraId="3654DA1C" w14:textId="5271E837" w:rsidR="00812D6C" w:rsidRPr="00543D95" w:rsidRDefault="00F2177C" w:rsidP="002031BF">
            <w:pPr>
              <w:pStyle w:val="BodyText"/>
              <w:jc w:val="both"/>
              <w:rPr>
                <w:rFonts w:ascii="Calibri" w:hAnsi="Calibri" w:cs="Calibri"/>
                <w:i/>
                <w:iCs/>
                <w:spacing w:val="-2"/>
                <w:sz w:val="20"/>
                <w:szCs w:val="20"/>
              </w:rPr>
            </w:pPr>
            <w:r w:rsidRPr="00543D95">
              <w:rPr>
                <w:rFonts w:ascii="Calibri" w:hAnsi="Calibri" w:cs="Calibri"/>
                <w:i/>
                <w:iCs/>
                <w:spacing w:val="-2"/>
                <w:sz w:val="20"/>
                <w:szCs w:val="20"/>
              </w:rPr>
              <w:t>No changes</w:t>
            </w:r>
          </w:p>
        </w:tc>
      </w:tr>
      <w:tr w:rsidR="00206CAF" w:rsidRPr="00120440" w14:paraId="3308C190" w14:textId="77777777" w:rsidTr="4FA3E9C0">
        <w:tc>
          <w:tcPr>
            <w:tcW w:w="1483" w:type="dxa"/>
            <w:vMerge w:val="restart"/>
            <w:shd w:val="clear" w:color="auto" w:fill="DAE9F7" w:themeFill="text2" w:themeFillTint="1A"/>
          </w:tcPr>
          <w:p w14:paraId="2F556C12" w14:textId="6D05030F" w:rsidR="00206CAF" w:rsidRPr="00543D95" w:rsidRDefault="00206CAF" w:rsidP="002031BF">
            <w:pPr>
              <w:pStyle w:val="BodyText"/>
              <w:jc w:val="both"/>
              <w:rPr>
                <w:rFonts w:ascii="Calibri" w:hAnsi="Calibri" w:cs="Calibri"/>
                <w:spacing w:val="-2"/>
                <w:sz w:val="20"/>
                <w:szCs w:val="20"/>
              </w:rPr>
            </w:pPr>
            <w:r w:rsidRPr="00543D95">
              <w:rPr>
                <w:rFonts w:ascii="Calibri" w:hAnsi="Calibri" w:cs="Calibri"/>
                <w:spacing w:val="-2"/>
                <w:sz w:val="20"/>
                <w:szCs w:val="20"/>
              </w:rPr>
              <w:t>Other populations</w:t>
            </w:r>
          </w:p>
        </w:tc>
        <w:tc>
          <w:tcPr>
            <w:tcW w:w="4608" w:type="dxa"/>
          </w:tcPr>
          <w:p w14:paraId="7B1FBDBC" w14:textId="656E3B14" w:rsidR="00206CAF" w:rsidRPr="00543D95" w:rsidRDefault="00206CAF" w:rsidP="002031BF">
            <w:pPr>
              <w:pStyle w:val="BodyText"/>
              <w:jc w:val="both"/>
              <w:rPr>
                <w:rFonts w:ascii="Calibri" w:hAnsi="Calibri" w:cs="Calibri"/>
                <w:spacing w:val="-2"/>
                <w:sz w:val="20"/>
                <w:szCs w:val="20"/>
              </w:rPr>
            </w:pPr>
            <w:r w:rsidRPr="00543D95">
              <w:rPr>
                <w:rFonts w:ascii="Calibri" w:hAnsi="Calibri" w:cs="Calibri"/>
                <w:spacing w:val="-2"/>
                <w:sz w:val="20"/>
                <w:szCs w:val="20"/>
              </w:rPr>
              <w:t>Experiencing homelessness</w:t>
            </w:r>
          </w:p>
        </w:tc>
        <w:tc>
          <w:tcPr>
            <w:tcW w:w="4608" w:type="dxa"/>
            <w:shd w:val="clear" w:color="auto" w:fill="FAE2D5" w:themeFill="accent2" w:themeFillTint="33"/>
          </w:tcPr>
          <w:p w14:paraId="0BBED547" w14:textId="0F1348CD" w:rsidR="00206CAF" w:rsidRPr="00543D95" w:rsidRDefault="00206CAF" w:rsidP="002031BF">
            <w:pPr>
              <w:pStyle w:val="BodyText"/>
              <w:jc w:val="both"/>
              <w:rPr>
                <w:rFonts w:ascii="Calibri" w:hAnsi="Calibri" w:cs="Calibri"/>
                <w:spacing w:val="-2"/>
                <w:sz w:val="20"/>
                <w:szCs w:val="20"/>
              </w:rPr>
            </w:pPr>
            <w:r w:rsidRPr="00543D95">
              <w:rPr>
                <w:rFonts w:ascii="Calibri" w:hAnsi="Calibri" w:cs="Calibri"/>
                <w:spacing w:val="-2"/>
                <w:sz w:val="20"/>
                <w:szCs w:val="20"/>
              </w:rPr>
              <w:t>N</w:t>
            </w:r>
            <w:r w:rsidR="00F01227" w:rsidRPr="00543D95">
              <w:rPr>
                <w:rFonts w:ascii="Calibri" w:hAnsi="Calibri" w:cs="Calibri"/>
                <w:spacing w:val="-2"/>
                <w:sz w:val="20"/>
                <w:szCs w:val="20"/>
              </w:rPr>
              <w:t>/A</w:t>
            </w:r>
            <w:r w:rsidR="004F0A69" w:rsidRPr="00543D95">
              <w:rPr>
                <w:rFonts w:ascii="Calibri" w:hAnsi="Calibri" w:cs="Calibri"/>
                <w:spacing w:val="-2"/>
                <w:sz w:val="20"/>
                <w:szCs w:val="20"/>
              </w:rPr>
              <w:t xml:space="preserve">; </w:t>
            </w:r>
            <w:r w:rsidR="00F01227" w:rsidRPr="00543D95">
              <w:rPr>
                <w:rFonts w:ascii="Calibri" w:hAnsi="Calibri" w:cs="Calibri"/>
                <w:b/>
                <w:bCs/>
                <w:i/>
                <w:iCs/>
                <w:spacing w:val="-2"/>
                <w:sz w:val="20"/>
                <w:szCs w:val="20"/>
              </w:rPr>
              <w:t xml:space="preserve">homeless individuals are </w:t>
            </w:r>
            <w:r w:rsidR="004F0A69" w:rsidRPr="00543D95">
              <w:rPr>
                <w:rFonts w:ascii="Calibri" w:hAnsi="Calibri" w:cs="Calibri"/>
                <w:b/>
                <w:bCs/>
                <w:i/>
                <w:iCs/>
                <w:spacing w:val="-2"/>
                <w:sz w:val="20"/>
                <w:szCs w:val="20"/>
              </w:rPr>
              <w:t>subject to ABAWD work reqs</w:t>
            </w:r>
          </w:p>
        </w:tc>
      </w:tr>
      <w:tr w:rsidR="00206CAF" w:rsidRPr="00120440" w14:paraId="25A1B3A8" w14:textId="77777777" w:rsidTr="4FA3E9C0">
        <w:tc>
          <w:tcPr>
            <w:tcW w:w="1483" w:type="dxa"/>
            <w:vMerge/>
          </w:tcPr>
          <w:p w14:paraId="71F670B3" w14:textId="06990912" w:rsidR="00206CAF" w:rsidRPr="00543D95" w:rsidRDefault="00206CAF" w:rsidP="002031BF">
            <w:pPr>
              <w:pStyle w:val="BodyText"/>
              <w:jc w:val="both"/>
              <w:rPr>
                <w:rFonts w:ascii="Calibri" w:hAnsi="Calibri" w:cs="Calibri"/>
                <w:spacing w:val="-2"/>
                <w:sz w:val="20"/>
                <w:szCs w:val="20"/>
              </w:rPr>
            </w:pPr>
          </w:p>
        </w:tc>
        <w:tc>
          <w:tcPr>
            <w:tcW w:w="4608" w:type="dxa"/>
          </w:tcPr>
          <w:p w14:paraId="164E767F" w14:textId="4F77AE1A" w:rsidR="00206CAF" w:rsidRPr="00543D95" w:rsidRDefault="00206CAF" w:rsidP="002031BF">
            <w:pPr>
              <w:pStyle w:val="BodyText"/>
              <w:jc w:val="both"/>
              <w:rPr>
                <w:rFonts w:ascii="Calibri" w:hAnsi="Calibri" w:cs="Calibri"/>
                <w:spacing w:val="-2"/>
                <w:sz w:val="20"/>
                <w:szCs w:val="20"/>
              </w:rPr>
            </w:pPr>
            <w:r w:rsidRPr="00543D95">
              <w:rPr>
                <w:rFonts w:ascii="Calibri" w:hAnsi="Calibri" w:cs="Calibri"/>
                <w:spacing w:val="-2"/>
                <w:sz w:val="20"/>
                <w:szCs w:val="20"/>
              </w:rPr>
              <w:t>A veteran</w:t>
            </w:r>
          </w:p>
        </w:tc>
        <w:tc>
          <w:tcPr>
            <w:tcW w:w="4608" w:type="dxa"/>
            <w:shd w:val="clear" w:color="auto" w:fill="FAE2D5" w:themeFill="accent2" w:themeFillTint="33"/>
          </w:tcPr>
          <w:p w14:paraId="5B24962A" w14:textId="35E94A23" w:rsidR="00206CAF" w:rsidRPr="00543D95" w:rsidRDefault="00821867" w:rsidP="002031BF">
            <w:pPr>
              <w:pStyle w:val="BodyText"/>
              <w:jc w:val="both"/>
              <w:rPr>
                <w:rFonts w:ascii="Calibri" w:hAnsi="Calibri" w:cs="Calibri"/>
                <w:spacing w:val="-2"/>
                <w:sz w:val="20"/>
                <w:szCs w:val="20"/>
              </w:rPr>
            </w:pPr>
            <w:r w:rsidRPr="00543D95">
              <w:rPr>
                <w:rFonts w:ascii="Calibri" w:hAnsi="Calibri" w:cs="Calibri"/>
                <w:spacing w:val="-2"/>
                <w:sz w:val="20"/>
                <w:szCs w:val="20"/>
              </w:rPr>
              <w:t>N/A</w:t>
            </w:r>
            <w:r w:rsidR="004F0A69" w:rsidRPr="00543D95">
              <w:rPr>
                <w:rFonts w:ascii="Calibri" w:hAnsi="Calibri" w:cs="Calibri"/>
                <w:spacing w:val="-2"/>
                <w:sz w:val="20"/>
                <w:szCs w:val="20"/>
              </w:rPr>
              <w:t xml:space="preserve">; </w:t>
            </w:r>
            <w:r w:rsidR="00F01227" w:rsidRPr="00543D95">
              <w:rPr>
                <w:rFonts w:ascii="Calibri" w:hAnsi="Calibri" w:cs="Calibri"/>
                <w:b/>
                <w:bCs/>
                <w:i/>
                <w:iCs/>
                <w:spacing w:val="-2"/>
                <w:sz w:val="20"/>
                <w:szCs w:val="20"/>
              </w:rPr>
              <w:t xml:space="preserve">veterans are </w:t>
            </w:r>
            <w:r w:rsidR="004F0A69" w:rsidRPr="00543D95">
              <w:rPr>
                <w:rFonts w:ascii="Calibri" w:hAnsi="Calibri" w:cs="Calibri"/>
                <w:b/>
                <w:bCs/>
                <w:i/>
                <w:iCs/>
                <w:spacing w:val="-2"/>
                <w:sz w:val="20"/>
                <w:szCs w:val="20"/>
              </w:rPr>
              <w:t>subject to ABAWD work reqs</w:t>
            </w:r>
          </w:p>
        </w:tc>
      </w:tr>
      <w:tr w:rsidR="00206CAF" w:rsidRPr="00120440" w14:paraId="626371A7" w14:textId="77777777" w:rsidTr="4FA3E9C0">
        <w:tc>
          <w:tcPr>
            <w:tcW w:w="1483" w:type="dxa"/>
            <w:vMerge/>
          </w:tcPr>
          <w:p w14:paraId="47760B2C" w14:textId="37FDBCC6" w:rsidR="00206CAF" w:rsidRPr="00543D95" w:rsidRDefault="00206CAF" w:rsidP="002031BF">
            <w:pPr>
              <w:pStyle w:val="BodyText"/>
              <w:jc w:val="both"/>
              <w:rPr>
                <w:rFonts w:ascii="Calibri" w:hAnsi="Calibri" w:cs="Calibri"/>
                <w:spacing w:val="-2"/>
                <w:sz w:val="20"/>
                <w:szCs w:val="20"/>
              </w:rPr>
            </w:pPr>
          </w:p>
        </w:tc>
        <w:tc>
          <w:tcPr>
            <w:tcW w:w="4608" w:type="dxa"/>
          </w:tcPr>
          <w:p w14:paraId="16977A58" w14:textId="20FA9914" w:rsidR="00206CAF" w:rsidRPr="00543D95" w:rsidRDefault="00206CAF" w:rsidP="002031BF">
            <w:pPr>
              <w:pStyle w:val="BodyText"/>
              <w:jc w:val="both"/>
              <w:rPr>
                <w:rFonts w:ascii="Calibri" w:hAnsi="Calibri" w:cs="Calibri"/>
                <w:spacing w:val="-2"/>
                <w:sz w:val="20"/>
                <w:szCs w:val="20"/>
              </w:rPr>
            </w:pPr>
            <w:r w:rsidRPr="00543D95">
              <w:rPr>
                <w:rFonts w:ascii="Calibri" w:hAnsi="Calibri" w:cs="Calibri"/>
                <w:spacing w:val="-2"/>
                <w:sz w:val="20"/>
                <w:szCs w:val="20"/>
              </w:rPr>
              <w:t xml:space="preserve">24 years or younger </w:t>
            </w:r>
            <w:r w:rsidR="00821867" w:rsidRPr="00543D95">
              <w:rPr>
                <w:rFonts w:ascii="Calibri" w:hAnsi="Calibri" w:cs="Calibri"/>
                <w:spacing w:val="-2"/>
                <w:sz w:val="20"/>
                <w:szCs w:val="20"/>
              </w:rPr>
              <w:t>and</w:t>
            </w:r>
            <w:r w:rsidRPr="00543D95">
              <w:rPr>
                <w:rFonts w:ascii="Calibri" w:hAnsi="Calibri" w:cs="Calibri"/>
                <w:spacing w:val="-2"/>
                <w:sz w:val="20"/>
                <w:szCs w:val="20"/>
              </w:rPr>
              <w:t xml:space="preserve"> in foster care when </w:t>
            </w:r>
            <w:r w:rsidR="00821867" w:rsidRPr="00543D95">
              <w:rPr>
                <w:rFonts w:ascii="Calibri" w:hAnsi="Calibri" w:cs="Calibri"/>
                <w:spacing w:val="-2"/>
                <w:sz w:val="20"/>
                <w:szCs w:val="20"/>
              </w:rPr>
              <w:t>at</w:t>
            </w:r>
            <w:r w:rsidRPr="00543D95">
              <w:rPr>
                <w:rFonts w:ascii="Calibri" w:hAnsi="Calibri" w:cs="Calibri"/>
                <w:spacing w:val="-2"/>
                <w:sz w:val="20"/>
                <w:szCs w:val="20"/>
              </w:rPr>
              <w:t xml:space="preserve"> age 18</w:t>
            </w:r>
          </w:p>
        </w:tc>
        <w:tc>
          <w:tcPr>
            <w:tcW w:w="4608" w:type="dxa"/>
            <w:shd w:val="clear" w:color="auto" w:fill="FAE2D5" w:themeFill="accent2" w:themeFillTint="33"/>
          </w:tcPr>
          <w:p w14:paraId="4C3D2FE6" w14:textId="31D2CC3F" w:rsidR="00206CAF" w:rsidRPr="00543D95" w:rsidRDefault="00821867" w:rsidP="002031BF">
            <w:pPr>
              <w:pStyle w:val="BodyText"/>
              <w:jc w:val="both"/>
              <w:rPr>
                <w:rFonts w:ascii="Calibri" w:hAnsi="Calibri" w:cs="Calibri"/>
                <w:spacing w:val="-2"/>
                <w:sz w:val="20"/>
                <w:szCs w:val="20"/>
              </w:rPr>
            </w:pPr>
            <w:r w:rsidRPr="00543D95">
              <w:rPr>
                <w:rFonts w:ascii="Calibri" w:hAnsi="Calibri" w:cs="Calibri"/>
                <w:spacing w:val="-2"/>
                <w:sz w:val="20"/>
                <w:szCs w:val="20"/>
              </w:rPr>
              <w:t>N/A</w:t>
            </w:r>
            <w:r w:rsidR="004F0A69" w:rsidRPr="00543D95">
              <w:rPr>
                <w:rFonts w:ascii="Calibri" w:hAnsi="Calibri" w:cs="Calibri"/>
                <w:spacing w:val="-2"/>
                <w:sz w:val="20"/>
                <w:szCs w:val="20"/>
              </w:rPr>
              <w:t xml:space="preserve">; </w:t>
            </w:r>
            <w:r w:rsidRPr="00543D95">
              <w:rPr>
                <w:rFonts w:ascii="Calibri" w:hAnsi="Calibri" w:cs="Calibri"/>
                <w:b/>
                <w:bCs/>
                <w:i/>
                <w:iCs/>
                <w:spacing w:val="-2"/>
                <w:sz w:val="20"/>
                <w:szCs w:val="20"/>
              </w:rPr>
              <w:t xml:space="preserve">former foster youth are </w:t>
            </w:r>
            <w:r w:rsidR="004F0A69" w:rsidRPr="00543D95">
              <w:rPr>
                <w:rFonts w:ascii="Calibri" w:hAnsi="Calibri" w:cs="Calibri"/>
                <w:b/>
                <w:bCs/>
                <w:i/>
                <w:iCs/>
                <w:spacing w:val="-2"/>
                <w:sz w:val="20"/>
                <w:szCs w:val="20"/>
              </w:rPr>
              <w:t>subject to ABAWD work reqs</w:t>
            </w:r>
          </w:p>
        </w:tc>
      </w:tr>
      <w:tr w:rsidR="00206CAF" w:rsidRPr="00120440" w14:paraId="3D32D078" w14:textId="77777777" w:rsidTr="4FA3E9C0">
        <w:tc>
          <w:tcPr>
            <w:tcW w:w="1483" w:type="dxa"/>
            <w:vMerge/>
          </w:tcPr>
          <w:p w14:paraId="1C0C117A" w14:textId="1C3FCB7A" w:rsidR="00206CAF" w:rsidRPr="00543D95" w:rsidRDefault="00206CAF" w:rsidP="002031BF">
            <w:pPr>
              <w:pStyle w:val="BodyText"/>
              <w:jc w:val="both"/>
              <w:rPr>
                <w:rFonts w:ascii="Calibri" w:hAnsi="Calibri" w:cs="Calibri"/>
                <w:spacing w:val="-2"/>
                <w:sz w:val="20"/>
                <w:szCs w:val="20"/>
              </w:rPr>
            </w:pPr>
          </w:p>
        </w:tc>
        <w:tc>
          <w:tcPr>
            <w:tcW w:w="4608" w:type="dxa"/>
          </w:tcPr>
          <w:p w14:paraId="160727D3" w14:textId="708D5D1C" w:rsidR="00206CAF" w:rsidRPr="00543D95" w:rsidRDefault="00206CAF" w:rsidP="002031BF">
            <w:pPr>
              <w:pStyle w:val="BodyText"/>
              <w:jc w:val="both"/>
              <w:rPr>
                <w:rFonts w:ascii="Calibri" w:hAnsi="Calibri" w:cs="Calibri"/>
                <w:spacing w:val="-2"/>
                <w:sz w:val="20"/>
                <w:szCs w:val="20"/>
              </w:rPr>
            </w:pPr>
            <w:r w:rsidRPr="00543D95">
              <w:rPr>
                <w:rFonts w:ascii="Calibri" w:hAnsi="Calibri" w:cs="Calibri"/>
                <w:spacing w:val="-2"/>
                <w:sz w:val="20"/>
                <w:szCs w:val="20"/>
              </w:rPr>
              <w:t>Receiving temporary or permanent disability benefits</w:t>
            </w:r>
          </w:p>
        </w:tc>
        <w:tc>
          <w:tcPr>
            <w:tcW w:w="4608" w:type="dxa"/>
            <w:shd w:val="clear" w:color="auto" w:fill="D9D9D9" w:themeFill="background1" w:themeFillShade="D9"/>
          </w:tcPr>
          <w:p w14:paraId="2B8F8D77" w14:textId="703AAF4E" w:rsidR="00206CAF" w:rsidRPr="00543D95" w:rsidRDefault="00F2177C" w:rsidP="002031BF">
            <w:pPr>
              <w:pStyle w:val="BodyText"/>
              <w:jc w:val="both"/>
              <w:rPr>
                <w:rFonts w:ascii="Calibri" w:hAnsi="Calibri" w:cs="Calibri"/>
                <w:spacing w:val="-2"/>
                <w:sz w:val="20"/>
                <w:szCs w:val="20"/>
              </w:rPr>
            </w:pPr>
            <w:r w:rsidRPr="00543D95">
              <w:rPr>
                <w:rFonts w:ascii="Calibri" w:hAnsi="Calibri" w:cs="Calibri"/>
                <w:i/>
                <w:iCs/>
                <w:spacing w:val="-2"/>
                <w:sz w:val="20"/>
                <w:szCs w:val="20"/>
              </w:rPr>
              <w:t>No changes</w:t>
            </w:r>
          </w:p>
        </w:tc>
      </w:tr>
      <w:tr w:rsidR="00206CAF" w:rsidRPr="00120440" w14:paraId="259A0229" w14:textId="77777777" w:rsidTr="4FA3E9C0">
        <w:tc>
          <w:tcPr>
            <w:tcW w:w="1483" w:type="dxa"/>
            <w:vMerge/>
          </w:tcPr>
          <w:p w14:paraId="617454F2" w14:textId="566DCF1A" w:rsidR="00206CAF" w:rsidRPr="00543D95" w:rsidRDefault="00206CAF" w:rsidP="002031BF">
            <w:pPr>
              <w:pStyle w:val="BodyText"/>
              <w:jc w:val="both"/>
              <w:rPr>
                <w:rFonts w:ascii="Calibri" w:hAnsi="Calibri" w:cs="Calibri"/>
                <w:spacing w:val="-2"/>
                <w:sz w:val="20"/>
                <w:szCs w:val="20"/>
              </w:rPr>
            </w:pPr>
          </w:p>
        </w:tc>
        <w:tc>
          <w:tcPr>
            <w:tcW w:w="4608" w:type="dxa"/>
          </w:tcPr>
          <w:p w14:paraId="46EBC173" w14:textId="35A69557" w:rsidR="00206CAF" w:rsidRPr="00543D95" w:rsidRDefault="00206CAF" w:rsidP="002031BF">
            <w:pPr>
              <w:pStyle w:val="BodyText"/>
              <w:jc w:val="both"/>
              <w:rPr>
                <w:rFonts w:ascii="Calibri" w:hAnsi="Calibri" w:cs="Calibri"/>
                <w:spacing w:val="-2"/>
                <w:sz w:val="20"/>
                <w:szCs w:val="20"/>
              </w:rPr>
            </w:pPr>
            <w:r w:rsidRPr="00543D95">
              <w:rPr>
                <w:rFonts w:ascii="Calibri" w:hAnsi="Calibri" w:cs="Calibri"/>
                <w:spacing w:val="-2"/>
                <w:sz w:val="20"/>
                <w:szCs w:val="20"/>
              </w:rPr>
              <w:t>Pregnant</w:t>
            </w:r>
          </w:p>
        </w:tc>
        <w:tc>
          <w:tcPr>
            <w:tcW w:w="4608" w:type="dxa"/>
            <w:shd w:val="clear" w:color="auto" w:fill="D9D9D9" w:themeFill="background1" w:themeFillShade="D9"/>
          </w:tcPr>
          <w:p w14:paraId="5D692414" w14:textId="0BE52149" w:rsidR="00206CAF" w:rsidRPr="00543D95" w:rsidRDefault="00F2177C" w:rsidP="002031BF">
            <w:pPr>
              <w:pStyle w:val="BodyText"/>
              <w:jc w:val="both"/>
              <w:rPr>
                <w:rFonts w:ascii="Calibri" w:hAnsi="Calibri" w:cs="Calibri"/>
                <w:spacing w:val="-2"/>
                <w:sz w:val="20"/>
                <w:szCs w:val="20"/>
              </w:rPr>
            </w:pPr>
            <w:r w:rsidRPr="00543D95">
              <w:rPr>
                <w:rFonts w:ascii="Calibri" w:hAnsi="Calibri" w:cs="Calibri"/>
                <w:i/>
                <w:iCs/>
                <w:spacing w:val="-2"/>
                <w:sz w:val="20"/>
                <w:szCs w:val="20"/>
              </w:rPr>
              <w:t>No changes</w:t>
            </w:r>
          </w:p>
        </w:tc>
      </w:tr>
      <w:tr w:rsidR="00206CAF" w:rsidRPr="00120440" w14:paraId="71A7852D" w14:textId="77777777" w:rsidTr="4FA3E9C0">
        <w:tc>
          <w:tcPr>
            <w:tcW w:w="1483" w:type="dxa"/>
            <w:vMerge/>
          </w:tcPr>
          <w:p w14:paraId="2E5B8391" w14:textId="77777777" w:rsidR="00206CAF" w:rsidRPr="00543D95" w:rsidRDefault="00206CAF" w:rsidP="002031BF">
            <w:pPr>
              <w:pStyle w:val="BodyText"/>
              <w:jc w:val="both"/>
              <w:rPr>
                <w:rFonts w:ascii="Calibri" w:hAnsi="Calibri" w:cs="Calibri"/>
                <w:spacing w:val="-2"/>
                <w:sz w:val="20"/>
                <w:szCs w:val="20"/>
              </w:rPr>
            </w:pPr>
          </w:p>
        </w:tc>
        <w:tc>
          <w:tcPr>
            <w:tcW w:w="4608" w:type="dxa"/>
            <w:shd w:val="clear" w:color="auto" w:fill="D9D9D9" w:themeFill="background1" w:themeFillShade="D9"/>
          </w:tcPr>
          <w:p w14:paraId="07D31890" w14:textId="3A7AEEC0" w:rsidR="00206CAF" w:rsidRPr="00543D95" w:rsidRDefault="00206CAF" w:rsidP="002031BF">
            <w:pPr>
              <w:pStyle w:val="BodyText"/>
              <w:jc w:val="both"/>
              <w:rPr>
                <w:rFonts w:ascii="Calibri" w:hAnsi="Calibri" w:cs="Calibri"/>
                <w:i/>
                <w:iCs/>
                <w:spacing w:val="-2"/>
                <w:sz w:val="20"/>
                <w:szCs w:val="20"/>
              </w:rPr>
            </w:pPr>
            <w:r w:rsidRPr="00543D95">
              <w:rPr>
                <w:rFonts w:ascii="Calibri" w:hAnsi="Calibri" w:cs="Calibri"/>
                <w:i/>
                <w:iCs/>
                <w:spacing w:val="-2"/>
                <w:sz w:val="20"/>
                <w:szCs w:val="20"/>
              </w:rPr>
              <w:t>N/A</w:t>
            </w:r>
          </w:p>
        </w:tc>
        <w:tc>
          <w:tcPr>
            <w:tcW w:w="4608" w:type="dxa"/>
            <w:shd w:val="clear" w:color="auto" w:fill="D9F2D0" w:themeFill="accent6" w:themeFillTint="33"/>
          </w:tcPr>
          <w:p w14:paraId="4861F958" w14:textId="012E67B2" w:rsidR="00206CAF" w:rsidRPr="00543D95" w:rsidRDefault="00CE2D51" w:rsidP="002031BF">
            <w:pPr>
              <w:pStyle w:val="BodyText"/>
              <w:jc w:val="both"/>
              <w:rPr>
                <w:rFonts w:ascii="Calibri" w:hAnsi="Calibri" w:cs="Calibri"/>
                <w:spacing w:val="-2"/>
                <w:sz w:val="20"/>
                <w:szCs w:val="20"/>
              </w:rPr>
            </w:pPr>
            <w:r w:rsidRPr="00543D95">
              <w:rPr>
                <w:rFonts w:ascii="Calibri" w:hAnsi="Calibri" w:cs="Calibri"/>
                <w:spacing w:val="-2"/>
                <w:sz w:val="20"/>
                <w:szCs w:val="20"/>
              </w:rPr>
              <w:t>Indians, Urban Indians, or California Indians</w:t>
            </w:r>
          </w:p>
        </w:tc>
      </w:tr>
    </w:tbl>
    <w:p w14:paraId="00EE671B" w14:textId="77777777" w:rsidR="004F17D4" w:rsidRPr="00134780" w:rsidRDefault="004F17D4" w:rsidP="00A218DE">
      <w:pPr>
        <w:ind w:left="130"/>
        <w:rPr>
          <w:rFonts w:ascii="Calibri" w:hAnsi="Calibri" w:cs="Calibri"/>
          <w:b/>
          <w:color w:val="156082" w:themeColor="accent1"/>
          <w:sz w:val="10"/>
          <w:szCs w:val="10"/>
          <w:u w:val="single"/>
        </w:rPr>
      </w:pPr>
    </w:p>
    <w:p w14:paraId="0FDE2A44" w14:textId="77777777" w:rsidR="008C777B" w:rsidRDefault="008C777B" w:rsidP="008C777B">
      <w:pPr>
        <w:rPr>
          <w:rFonts w:ascii="Calibri" w:hAnsi="Calibri" w:cs="Calibri"/>
          <w:b/>
          <w:color w:val="156082" w:themeColor="accent1"/>
          <w:sz w:val="30"/>
          <w:szCs w:val="30"/>
          <w:u w:val="single"/>
        </w:rPr>
      </w:pPr>
    </w:p>
    <w:p w14:paraId="49328FFB" w14:textId="49574581" w:rsidR="008C777B" w:rsidRPr="00120440" w:rsidRDefault="008C777B" w:rsidP="001F13F1">
      <w:pPr>
        <w:ind w:firstLine="132"/>
        <w:rPr>
          <w:rFonts w:ascii="Calibri" w:hAnsi="Calibri" w:cs="Calibri"/>
          <w:b/>
          <w:color w:val="156082" w:themeColor="accent1"/>
          <w:sz w:val="30"/>
          <w:szCs w:val="30"/>
          <w:u w:val="single"/>
        </w:rPr>
      </w:pPr>
      <w:r w:rsidRPr="00120440">
        <w:rPr>
          <w:rFonts w:ascii="Calibri" w:hAnsi="Calibri" w:cs="Calibri"/>
          <w:b/>
          <w:color w:val="156082" w:themeColor="accent1"/>
          <w:sz w:val="30"/>
          <w:szCs w:val="30"/>
          <w:u w:val="single"/>
        </w:rPr>
        <w:t>Supplemental Nutrition Assistance Program (SNAP) Work Requirements</w:t>
      </w:r>
      <w:r w:rsidRPr="00120440">
        <w:rPr>
          <w:rFonts w:ascii="Calibri" w:hAnsi="Calibri" w:cs="Calibri"/>
          <w:b/>
          <w:color w:val="156082" w:themeColor="accent1"/>
          <w:spacing w:val="-2"/>
          <w:sz w:val="30"/>
          <w:szCs w:val="30"/>
          <w:u w:val="single"/>
        </w:rPr>
        <w:t xml:space="preserve"> Checklists</w:t>
      </w:r>
    </w:p>
    <w:p w14:paraId="33CA799C" w14:textId="77777777" w:rsidR="008C777B" w:rsidRPr="007D6642" w:rsidRDefault="008C777B" w:rsidP="008C777B">
      <w:pPr>
        <w:pStyle w:val="BodyText"/>
        <w:ind w:left="132"/>
        <w:jc w:val="both"/>
        <w:rPr>
          <w:rFonts w:ascii="Calibri" w:hAnsi="Calibri" w:cs="Calibri"/>
          <w:spacing w:val="2"/>
          <w:sz w:val="24"/>
          <w:szCs w:val="24"/>
        </w:rPr>
      </w:pPr>
    </w:p>
    <w:p w14:paraId="79A81EF3" w14:textId="77777777" w:rsidR="008C777B" w:rsidRPr="00543D95" w:rsidRDefault="008C777B" w:rsidP="008C777B">
      <w:pPr>
        <w:pStyle w:val="BodyText"/>
        <w:ind w:left="132"/>
        <w:jc w:val="both"/>
        <w:rPr>
          <w:rFonts w:ascii="Calibri" w:hAnsi="Calibri" w:cs="Calibri"/>
          <w:spacing w:val="-2"/>
          <w:sz w:val="22"/>
          <w:szCs w:val="22"/>
        </w:rPr>
      </w:pPr>
      <w:r w:rsidRPr="00543D95">
        <w:rPr>
          <w:rFonts w:ascii="Calibri" w:hAnsi="Calibri" w:cs="Calibri"/>
          <w:spacing w:val="2"/>
          <w:sz w:val="22"/>
          <w:szCs w:val="22"/>
        </w:rPr>
        <w:t xml:space="preserve">The One Big Beautiful Bill Act of 2025 (H.R.1) passed in July 2025 modified eligibility for Able-Bodied Adults Without Dependents (ABAWD) to access Supplemental Nutrition Assistance Program (SNAP) by altering work requirements. This guide summarizes these changes to assist states to best meet these requirements, leveraging text directly from a </w:t>
      </w:r>
      <w:hyperlink r:id="rId13" w:history="1">
        <w:r w:rsidRPr="00543D95">
          <w:rPr>
            <w:rStyle w:val="Hyperlink"/>
            <w:rFonts w:ascii="Calibri" w:hAnsi="Calibri" w:cs="Calibri"/>
            <w:b/>
            <w:bCs/>
            <w:color w:val="0070C0"/>
            <w:spacing w:val="2"/>
            <w:sz w:val="22"/>
            <w:szCs w:val="22"/>
          </w:rPr>
          <w:t>previous checklist</w:t>
        </w:r>
      </w:hyperlink>
      <w:r w:rsidRPr="00543D95">
        <w:rPr>
          <w:rFonts w:ascii="Calibri" w:hAnsi="Calibri" w:cs="Calibri"/>
          <w:color w:val="4E4E4E"/>
          <w:spacing w:val="2"/>
          <w:sz w:val="22"/>
          <w:szCs w:val="22"/>
        </w:rPr>
        <w:t xml:space="preserve"> </w:t>
      </w:r>
      <w:r w:rsidRPr="00543D95">
        <w:rPr>
          <w:rFonts w:ascii="Calibri" w:hAnsi="Calibri" w:cs="Calibri"/>
          <w:spacing w:val="2"/>
          <w:sz w:val="22"/>
          <w:szCs w:val="22"/>
        </w:rPr>
        <w:t xml:space="preserve">from the U.S. Department of Agriculture prior to H.R.1. </w:t>
      </w:r>
    </w:p>
    <w:p w14:paraId="41B842D8" w14:textId="77777777" w:rsidR="008C777B" w:rsidRPr="007D6642" w:rsidRDefault="008C777B" w:rsidP="008C777B">
      <w:pPr>
        <w:pStyle w:val="BodyText"/>
        <w:ind w:left="132"/>
        <w:jc w:val="both"/>
        <w:rPr>
          <w:rFonts w:ascii="Calibri" w:hAnsi="Calibri" w:cs="Calibri"/>
          <w:spacing w:val="-2"/>
          <w:sz w:val="24"/>
          <w:szCs w:val="24"/>
        </w:rPr>
      </w:pPr>
    </w:p>
    <w:p w14:paraId="54E927F7" w14:textId="77777777" w:rsidR="008C777B" w:rsidRPr="00120440" w:rsidRDefault="008C777B" w:rsidP="008C777B">
      <w:pPr>
        <w:ind w:left="131"/>
        <w:rPr>
          <w:rFonts w:ascii="Calibri" w:hAnsi="Calibri" w:cs="Calibri"/>
          <w:b/>
          <w:i/>
          <w:iCs/>
          <w:color w:val="156082" w:themeColor="accent1"/>
          <w:sz w:val="24"/>
          <w:szCs w:val="24"/>
        </w:rPr>
      </w:pPr>
      <w:r w:rsidRPr="00120440">
        <w:rPr>
          <w:rFonts w:ascii="Calibri" w:hAnsi="Calibri" w:cs="Calibri"/>
          <w:b/>
          <w:i/>
          <w:iCs/>
          <w:color w:val="156082" w:themeColor="accent1"/>
          <w:sz w:val="24"/>
          <w:szCs w:val="24"/>
        </w:rPr>
        <w:t>General Work Requirement</w:t>
      </w:r>
      <w:r>
        <w:rPr>
          <w:rFonts w:ascii="Calibri" w:hAnsi="Calibri" w:cs="Calibri"/>
          <w:b/>
          <w:i/>
          <w:iCs/>
          <w:color w:val="156082" w:themeColor="accent1"/>
          <w:sz w:val="24"/>
          <w:szCs w:val="24"/>
        </w:rPr>
        <w:t xml:space="preserve"> Exemptions</w:t>
      </w:r>
    </w:p>
    <w:p w14:paraId="0FAF2439" w14:textId="77777777" w:rsidR="008C777B" w:rsidRPr="005449DA" w:rsidRDefault="008C777B" w:rsidP="008C777B">
      <w:pPr>
        <w:ind w:left="131"/>
        <w:rPr>
          <w:rFonts w:ascii="Calibri" w:hAnsi="Calibri" w:cs="Calibri"/>
          <w:b/>
          <w:i/>
          <w:iCs/>
          <w:color w:val="002060"/>
        </w:rPr>
      </w:pPr>
      <w:r w:rsidRPr="005449DA">
        <w:rPr>
          <w:rFonts w:ascii="Calibri" w:hAnsi="Calibri" w:cs="Calibri"/>
          <w:spacing w:val="2"/>
        </w:rPr>
        <w:t xml:space="preserve">Individuals receiving SNAP must meet general work requirements (reqs), unless they fall into any of the following populations: </w:t>
      </w:r>
      <w:r w:rsidRPr="005449DA">
        <w:rPr>
          <w:rFonts w:ascii="Calibri" w:hAnsi="Calibri" w:cs="Calibri"/>
          <w:spacing w:val="-2"/>
        </w:rPr>
        <w:t xml:space="preserve"> </w:t>
      </w:r>
    </w:p>
    <w:p w14:paraId="4D0D4AFD" w14:textId="77777777" w:rsidR="008C777B" w:rsidRPr="00120440" w:rsidRDefault="008C777B" w:rsidP="008C777B">
      <w:pPr>
        <w:ind w:left="131"/>
        <w:rPr>
          <w:rFonts w:ascii="Calibri" w:hAnsi="Calibri" w:cs="Calibri"/>
          <w:bCs/>
          <w:i/>
          <w:iCs/>
          <w:color w:val="002060"/>
          <w:sz w:val="4"/>
          <w:szCs w:val="4"/>
        </w:rPr>
      </w:pPr>
    </w:p>
    <w:tbl>
      <w:tblPr>
        <w:tblStyle w:val="TableGrid"/>
        <w:tblW w:w="10717" w:type="dxa"/>
        <w:tblInd w:w="132" w:type="dxa"/>
        <w:tblLook w:val="04A0" w:firstRow="1" w:lastRow="0" w:firstColumn="1" w:lastColumn="0" w:noHBand="0" w:noVBand="1"/>
      </w:tblPr>
      <w:tblGrid>
        <w:gridCol w:w="1843"/>
        <w:gridCol w:w="8874"/>
      </w:tblGrid>
      <w:tr w:rsidR="007D6642" w:rsidRPr="00120440" w14:paraId="2D548CA6" w14:textId="77777777" w:rsidTr="00D434B7">
        <w:tc>
          <w:tcPr>
            <w:tcW w:w="1843" w:type="dxa"/>
            <w:shd w:val="clear" w:color="auto" w:fill="004D71"/>
          </w:tcPr>
          <w:p w14:paraId="1202B32A" w14:textId="77777777" w:rsidR="007D6642" w:rsidRPr="001F13F1" w:rsidRDefault="007D6642">
            <w:pPr>
              <w:pStyle w:val="BodyText"/>
              <w:jc w:val="both"/>
              <w:rPr>
                <w:rFonts w:ascii="Calibri" w:hAnsi="Calibri" w:cs="Calibri"/>
                <w:b/>
                <w:bCs/>
                <w:spacing w:val="-2"/>
              </w:rPr>
            </w:pPr>
            <w:r w:rsidRPr="001F13F1">
              <w:rPr>
                <w:rFonts w:ascii="Calibri" w:hAnsi="Calibri" w:cs="Calibri"/>
                <w:b/>
                <w:bCs/>
                <w:spacing w:val="-2"/>
              </w:rPr>
              <w:t>Category</w:t>
            </w:r>
          </w:p>
        </w:tc>
        <w:tc>
          <w:tcPr>
            <w:tcW w:w="8874" w:type="dxa"/>
            <w:shd w:val="clear" w:color="auto" w:fill="004D71"/>
          </w:tcPr>
          <w:p w14:paraId="0CA01147" w14:textId="0802C23B" w:rsidR="007D6642" w:rsidRPr="001F13F1" w:rsidRDefault="00B02F28">
            <w:pPr>
              <w:pStyle w:val="BodyText"/>
              <w:jc w:val="both"/>
              <w:rPr>
                <w:rFonts w:ascii="Calibri" w:hAnsi="Calibri" w:cs="Calibri"/>
                <w:b/>
                <w:bCs/>
                <w:spacing w:val="-2"/>
              </w:rPr>
            </w:pPr>
            <w:r>
              <w:rPr>
                <w:rFonts w:ascii="Calibri" w:hAnsi="Calibri" w:cs="Calibri"/>
                <w:b/>
                <w:bCs/>
                <w:spacing w:val="-2"/>
              </w:rPr>
              <w:t>As of the state’s implementation date, an i</w:t>
            </w:r>
            <w:r w:rsidR="007D6642" w:rsidRPr="001F13F1">
              <w:rPr>
                <w:rFonts w:ascii="Calibri" w:hAnsi="Calibri" w:cs="Calibri"/>
                <w:b/>
                <w:bCs/>
                <w:spacing w:val="-2"/>
              </w:rPr>
              <w:t>ndividual is exempt from work reqs if…</w:t>
            </w:r>
          </w:p>
        </w:tc>
      </w:tr>
      <w:tr w:rsidR="007D6642" w:rsidRPr="00120440" w14:paraId="44903F98" w14:textId="77777777" w:rsidTr="00D434B7">
        <w:tc>
          <w:tcPr>
            <w:tcW w:w="1843" w:type="dxa"/>
            <w:shd w:val="clear" w:color="auto" w:fill="DAE9F7" w:themeFill="text2" w:themeFillTint="1A"/>
          </w:tcPr>
          <w:p w14:paraId="1FA47793" w14:textId="77777777" w:rsidR="007D6642" w:rsidRPr="001F13F1" w:rsidRDefault="007D6642">
            <w:pPr>
              <w:pStyle w:val="BodyText"/>
              <w:jc w:val="both"/>
              <w:rPr>
                <w:rFonts w:ascii="Calibri" w:hAnsi="Calibri" w:cs="Calibri"/>
                <w:spacing w:val="-2"/>
              </w:rPr>
            </w:pPr>
            <w:r w:rsidRPr="001F13F1">
              <w:rPr>
                <w:rFonts w:ascii="Calibri" w:hAnsi="Calibri" w:cs="Calibri"/>
                <w:spacing w:val="-2"/>
              </w:rPr>
              <w:t>Age</w:t>
            </w:r>
          </w:p>
        </w:tc>
        <w:tc>
          <w:tcPr>
            <w:tcW w:w="8874" w:type="dxa"/>
          </w:tcPr>
          <w:p w14:paraId="038C0FE2" w14:textId="43501130" w:rsidR="007D6642" w:rsidRPr="00013560" w:rsidRDefault="007D6642">
            <w:pPr>
              <w:pStyle w:val="BodyText"/>
              <w:jc w:val="both"/>
              <w:rPr>
                <w:rFonts w:ascii="Calibri" w:hAnsi="Calibri" w:cs="Calibri"/>
                <w:spacing w:val="-2"/>
              </w:rPr>
            </w:pPr>
            <w:r w:rsidRPr="00013560">
              <w:rPr>
                <w:rFonts w:ascii="Calibri" w:hAnsi="Calibri" w:cs="Calibri"/>
                <w:spacing w:val="-2"/>
              </w:rPr>
              <w:t>Younger than age 16, or age 60 or older</w:t>
            </w:r>
            <w:r w:rsidR="00460D99" w:rsidRPr="00013560">
              <w:rPr>
                <w:rFonts w:ascii="Calibri" w:hAnsi="Calibri" w:cs="Calibri"/>
                <w:spacing w:val="-2"/>
              </w:rPr>
              <w:t>, although t</w:t>
            </w:r>
            <w:r w:rsidR="00460D99" w:rsidRPr="00EF6956">
              <w:rPr>
                <w:rFonts w:ascii="Calibri" w:hAnsi="Calibri" w:cs="Calibri"/>
              </w:rPr>
              <w:t>hose ages 60-64 may need to meet ABAWD work req</w:t>
            </w:r>
            <w:r w:rsidR="008B3CC4">
              <w:rPr>
                <w:rFonts w:ascii="Calibri" w:hAnsi="Calibri" w:cs="Calibri"/>
              </w:rPr>
              <w:t>uirements</w:t>
            </w:r>
          </w:p>
        </w:tc>
      </w:tr>
      <w:tr w:rsidR="007D6642" w:rsidRPr="00120440" w14:paraId="1B50108F" w14:textId="77777777" w:rsidTr="00D434B7">
        <w:tc>
          <w:tcPr>
            <w:tcW w:w="1843" w:type="dxa"/>
            <w:shd w:val="clear" w:color="auto" w:fill="DAE9F7" w:themeFill="text2" w:themeFillTint="1A"/>
          </w:tcPr>
          <w:p w14:paraId="6CE4875A" w14:textId="77777777" w:rsidR="007D6642" w:rsidRPr="001F13F1" w:rsidRDefault="007D6642">
            <w:pPr>
              <w:pStyle w:val="BodyText"/>
              <w:jc w:val="both"/>
              <w:rPr>
                <w:rFonts w:ascii="Calibri" w:hAnsi="Calibri" w:cs="Calibri"/>
                <w:spacing w:val="-2"/>
              </w:rPr>
            </w:pPr>
            <w:r w:rsidRPr="001F13F1">
              <w:rPr>
                <w:rFonts w:ascii="Calibri" w:hAnsi="Calibri" w:cs="Calibri"/>
                <w:spacing w:val="-2"/>
              </w:rPr>
              <w:t>Children</w:t>
            </w:r>
          </w:p>
        </w:tc>
        <w:tc>
          <w:tcPr>
            <w:tcW w:w="8874" w:type="dxa"/>
          </w:tcPr>
          <w:p w14:paraId="16297F6F" w14:textId="77777777" w:rsidR="007D6642" w:rsidRPr="001F13F1" w:rsidRDefault="007D6642">
            <w:pPr>
              <w:pStyle w:val="BodyText"/>
              <w:jc w:val="both"/>
              <w:rPr>
                <w:rFonts w:ascii="Calibri" w:hAnsi="Calibri" w:cs="Calibri"/>
                <w:spacing w:val="-2"/>
              </w:rPr>
            </w:pPr>
            <w:r w:rsidRPr="001F13F1">
              <w:rPr>
                <w:rFonts w:ascii="Calibri" w:hAnsi="Calibri" w:cs="Calibri"/>
                <w:spacing w:val="-2"/>
              </w:rPr>
              <w:t>Responsible for the care of a child under age 6 or a person who needs help caring for themselves</w:t>
            </w:r>
          </w:p>
        </w:tc>
      </w:tr>
      <w:tr w:rsidR="007D6642" w:rsidRPr="00120440" w14:paraId="336DE211" w14:textId="77777777" w:rsidTr="00D434B7">
        <w:tc>
          <w:tcPr>
            <w:tcW w:w="1843" w:type="dxa"/>
            <w:shd w:val="clear" w:color="auto" w:fill="DAE9F7" w:themeFill="text2" w:themeFillTint="1A"/>
          </w:tcPr>
          <w:p w14:paraId="6997FFF5" w14:textId="77777777" w:rsidR="007D6642" w:rsidRPr="001F13F1" w:rsidRDefault="007D6642">
            <w:pPr>
              <w:pStyle w:val="BodyText"/>
              <w:jc w:val="both"/>
              <w:rPr>
                <w:rFonts w:ascii="Calibri" w:hAnsi="Calibri" w:cs="Calibri"/>
                <w:spacing w:val="-2"/>
              </w:rPr>
            </w:pPr>
            <w:r w:rsidRPr="001F13F1">
              <w:rPr>
                <w:rFonts w:ascii="Calibri" w:hAnsi="Calibri" w:cs="Calibri"/>
                <w:spacing w:val="-2"/>
              </w:rPr>
              <w:t>Work</w:t>
            </w:r>
          </w:p>
        </w:tc>
        <w:tc>
          <w:tcPr>
            <w:tcW w:w="8874" w:type="dxa"/>
          </w:tcPr>
          <w:p w14:paraId="07435B2F" w14:textId="77777777" w:rsidR="007D6642" w:rsidRPr="001F13F1" w:rsidRDefault="007D6642">
            <w:pPr>
              <w:pStyle w:val="BodyText"/>
              <w:jc w:val="both"/>
              <w:rPr>
                <w:rFonts w:ascii="Calibri" w:hAnsi="Calibri" w:cs="Calibri"/>
                <w:spacing w:val="-2"/>
              </w:rPr>
            </w:pPr>
            <w:r w:rsidRPr="001F13F1">
              <w:rPr>
                <w:rFonts w:ascii="Calibri" w:hAnsi="Calibri" w:cs="Calibri"/>
                <w:spacing w:val="-2"/>
              </w:rPr>
              <w:t>Working 30 hours or more a week or earning at least $217.50 a week</w:t>
            </w:r>
          </w:p>
        </w:tc>
      </w:tr>
      <w:tr w:rsidR="007D6642" w:rsidRPr="00120440" w14:paraId="7448A96D" w14:textId="77777777" w:rsidTr="00D434B7">
        <w:tc>
          <w:tcPr>
            <w:tcW w:w="1843" w:type="dxa"/>
            <w:shd w:val="clear" w:color="auto" w:fill="DAE9F7" w:themeFill="text2" w:themeFillTint="1A"/>
          </w:tcPr>
          <w:p w14:paraId="19867946" w14:textId="77777777" w:rsidR="007D6642" w:rsidRPr="001F13F1" w:rsidRDefault="007D6642">
            <w:pPr>
              <w:pStyle w:val="BodyText"/>
              <w:jc w:val="both"/>
              <w:rPr>
                <w:rFonts w:ascii="Calibri" w:hAnsi="Calibri" w:cs="Calibri"/>
                <w:spacing w:val="-2"/>
              </w:rPr>
            </w:pPr>
            <w:r w:rsidRPr="001F13F1">
              <w:rPr>
                <w:rFonts w:ascii="Calibri" w:hAnsi="Calibri" w:cs="Calibri"/>
                <w:spacing w:val="-2"/>
              </w:rPr>
              <w:t>Benefits</w:t>
            </w:r>
          </w:p>
        </w:tc>
        <w:tc>
          <w:tcPr>
            <w:tcW w:w="8874" w:type="dxa"/>
          </w:tcPr>
          <w:p w14:paraId="56E736C3" w14:textId="77777777" w:rsidR="007D6642" w:rsidRPr="001F13F1" w:rsidRDefault="007D6642">
            <w:pPr>
              <w:pStyle w:val="BodyText"/>
              <w:jc w:val="both"/>
              <w:rPr>
                <w:rFonts w:ascii="Calibri" w:hAnsi="Calibri" w:cs="Calibri"/>
                <w:spacing w:val="-2"/>
              </w:rPr>
            </w:pPr>
            <w:r w:rsidRPr="001F13F1">
              <w:rPr>
                <w:rFonts w:ascii="Calibri" w:hAnsi="Calibri" w:cs="Calibri"/>
                <w:spacing w:val="-2"/>
              </w:rPr>
              <w:t>Receiving or have applied for unemployment benefits</w:t>
            </w:r>
          </w:p>
        </w:tc>
      </w:tr>
      <w:tr w:rsidR="007D6642" w:rsidRPr="00120440" w14:paraId="2AD628F4" w14:textId="77777777" w:rsidTr="00D434B7">
        <w:tc>
          <w:tcPr>
            <w:tcW w:w="1843" w:type="dxa"/>
            <w:shd w:val="clear" w:color="auto" w:fill="DAE9F7" w:themeFill="text2" w:themeFillTint="1A"/>
          </w:tcPr>
          <w:p w14:paraId="2298B6E8" w14:textId="77777777" w:rsidR="007D6642" w:rsidRPr="001F13F1" w:rsidRDefault="007D6642">
            <w:pPr>
              <w:pStyle w:val="BodyText"/>
              <w:jc w:val="both"/>
              <w:rPr>
                <w:rFonts w:ascii="Calibri" w:hAnsi="Calibri" w:cs="Calibri"/>
                <w:spacing w:val="-2"/>
              </w:rPr>
            </w:pPr>
            <w:r w:rsidRPr="001F13F1">
              <w:rPr>
                <w:rFonts w:ascii="Calibri" w:hAnsi="Calibri" w:cs="Calibri"/>
                <w:spacing w:val="-2"/>
              </w:rPr>
              <w:t>Ability to work</w:t>
            </w:r>
          </w:p>
        </w:tc>
        <w:tc>
          <w:tcPr>
            <w:tcW w:w="8874" w:type="dxa"/>
          </w:tcPr>
          <w:p w14:paraId="57ADA2F1" w14:textId="77777777" w:rsidR="007D6642" w:rsidRPr="001F13F1" w:rsidRDefault="007D6642">
            <w:pPr>
              <w:pStyle w:val="BodyText"/>
              <w:jc w:val="both"/>
              <w:rPr>
                <w:rFonts w:ascii="Calibri" w:hAnsi="Calibri" w:cs="Calibri"/>
                <w:spacing w:val="-2"/>
              </w:rPr>
            </w:pPr>
            <w:r w:rsidRPr="001F13F1">
              <w:rPr>
                <w:rFonts w:ascii="Calibri" w:hAnsi="Calibri" w:cs="Calibri"/>
                <w:spacing w:val="-2"/>
              </w:rPr>
              <w:t>Experiencing physical or mental barriers to work</w:t>
            </w:r>
          </w:p>
        </w:tc>
      </w:tr>
      <w:tr w:rsidR="007D6642" w:rsidRPr="00120440" w14:paraId="4985433F" w14:textId="77777777" w:rsidTr="00D434B7">
        <w:tc>
          <w:tcPr>
            <w:tcW w:w="1843" w:type="dxa"/>
            <w:shd w:val="clear" w:color="auto" w:fill="DAE9F7" w:themeFill="text2" w:themeFillTint="1A"/>
          </w:tcPr>
          <w:p w14:paraId="74EDDC13" w14:textId="77777777" w:rsidR="007D6642" w:rsidRPr="001F13F1" w:rsidRDefault="007D6642">
            <w:pPr>
              <w:pStyle w:val="BodyText"/>
              <w:jc w:val="both"/>
              <w:rPr>
                <w:rFonts w:ascii="Calibri" w:hAnsi="Calibri" w:cs="Calibri"/>
                <w:spacing w:val="-2"/>
              </w:rPr>
            </w:pPr>
            <w:r w:rsidRPr="001F13F1">
              <w:rPr>
                <w:rFonts w:ascii="Calibri" w:hAnsi="Calibri" w:cs="Calibri"/>
                <w:spacing w:val="-2"/>
              </w:rPr>
              <w:t>Education</w:t>
            </w:r>
          </w:p>
        </w:tc>
        <w:tc>
          <w:tcPr>
            <w:tcW w:w="8874" w:type="dxa"/>
          </w:tcPr>
          <w:p w14:paraId="6420B106" w14:textId="77777777" w:rsidR="007D6642" w:rsidRPr="001F13F1" w:rsidRDefault="007D6642">
            <w:pPr>
              <w:pStyle w:val="BodyText"/>
              <w:jc w:val="both"/>
              <w:rPr>
                <w:rFonts w:ascii="Calibri" w:hAnsi="Calibri" w:cs="Calibri"/>
                <w:spacing w:val="-2"/>
              </w:rPr>
            </w:pPr>
            <w:r w:rsidRPr="001F13F1">
              <w:rPr>
                <w:rFonts w:ascii="Calibri" w:hAnsi="Calibri" w:cs="Calibri"/>
                <w:spacing w:val="-2"/>
              </w:rPr>
              <w:t>Going to school, college, or training program at least half-time</w:t>
            </w:r>
          </w:p>
        </w:tc>
      </w:tr>
      <w:tr w:rsidR="007D6642" w:rsidRPr="00120440" w14:paraId="6CE05164" w14:textId="77777777" w:rsidTr="00D434B7">
        <w:tc>
          <w:tcPr>
            <w:tcW w:w="1843" w:type="dxa"/>
            <w:shd w:val="clear" w:color="auto" w:fill="DAE9F7" w:themeFill="text2" w:themeFillTint="1A"/>
          </w:tcPr>
          <w:p w14:paraId="1871A0AE" w14:textId="77777777" w:rsidR="007D6642" w:rsidRPr="001F13F1" w:rsidRDefault="007D6642">
            <w:pPr>
              <w:pStyle w:val="BodyText"/>
              <w:jc w:val="both"/>
              <w:rPr>
                <w:rFonts w:ascii="Calibri" w:hAnsi="Calibri" w:cs="Calibri"/>
                <w:spacing w:val="-2"/>
              </w:rPr>
            </w:pPr>
            <w:r w:rsidRPr="001F13F1">
              <w:rPr>
                <w:rFonts w:ascii="Calibri" w:hAnsi="Calibri" w:cs="Calibri"/>
                <w:spacing w:val="-2"/>
              </w:rPr>
              <w:t>Other programs</w:t>
            </w:r>
          </w:p>
        </w:tc>
        <w:tc>
          <w:tcPr>
            <w:tcW w:w="8874" w:type="dxa"/>
          </w:tcPr>
          <w:p w14:paraId="5A2DF00D" w14:textId="77777777" w:rsidR="007D6642" w:rsidRPr="001F13F1" w:rsidRDefault="007D6642">
            <w:pPr>
              <w:pStyle w:val="BodyText"/>
              <w:jc w:val="both"/>
              <w:rPr>
                <w:rFonts w:ascii="Calibri" w:hAnsi="Calibri" w:cs="Calibri"/>
                <w:spacing w:val="-2"/>
              </w:rPr>
            </w:pPr>
            <w:r w:rsidRPr="001F13F1">
              <w:rPr>
                <w:rFonts w:ascii="Calibri" w:hAnsi="Calibri" w:cs="Calibri"/>
                <w:spacing w:val="-2"/>
              </w:rPr>
              <w:t>Meeting the work rules for Temporary Assistance for Needy Families (TANF)</w:t>
            </w:r>
          </w:p>
        </w:tc>
      </w:tr>
      <w:tr w:rsidR="007D6642" w:rsidRPr="00120440" w14:paraId="6698AC80" w14:textId="77777777" w:rsidTr="00D434B7">
        <w:tc>
          <w:tcPr>
            <w:tcW w:w="1843" w:type="dxa"/>
            <w:shd w:val="clear" w:color="auto" w:fill="DAE9F7" w:themeFill="text2" w:themeFillTint="1A"/>
          </w:tcPr>
          <w:p w14:paraId="749F6661" w14:textId="77777777" w:rsidR="007D6642" w:rsidRPr="001F13F1" w:rsidRDefault="007D6642">
            <w:pPr>
              <w:pStyle w:val="BodyText"/>
              <w:jc w:val="both"/>
              <w:rPr>
                <w:rFonts w:ascii="Calibri" w:hAnsi="Calibri" w:cs="Calibri"/>
                <w:spacing w:val="-2"/>
              </w:rPr>
            </w:pPr>
            <w:r w:rsidRPr="001F13F1">
              <w:rPr>
                <w:rFonts w:ascii="Calibri" w:hAnsi="Calibri" w:cs="Calibri"/>
                <w:spacing w:val="-2"/>
              </w:rPr>
              <w:t>Other</w:t>
            </w:r>
          </w:p>
        </w:tc>
        <w:tc>
          <w:tcPr>
            <w:tcW w:w="8874" w:type="dxa"/>
          </w:tcPr>
          <w:p w14:paraId="22279D96" w14:textId="77777777" w:rsidR="007D6642" w:rsidRPr="001F13F1" w:rsidRDefault="007D6642">
            <w:pPr>
              <w:pStyle w:val="BodyText"/>
              <w:jc w:val="both"/>
              <w:rPr>
                <w:rFonts w:ascii="Calibri" w:hAnsi="Calibri" w:cs="Calibri"/>
                <w:spacing w:val="-2"/>
              </w:rPr>
            </w:pPr>
            <w:r w:rsidRPr="001F13F1">
              <w:rPr>
                <w:rFonts w:ascii="Calibri" w:hAnsi="Calibri" w:cs="Calibri"/>
                <w:spacing w:val="-2"/>
              </w:rPr>
              <w:t>Participating in a drug addiction or alcohol treatment and rehabilitation program</w:t>
            </w:r>
          </w:p>
        </w:tc>
      </w:tr>
    </w:tbl>
    <w:p w14:paraId="0A1E9354" w14:textId="77777777" w:rsidR="008C777B" w:rsidRPr="005449DA" w:rsidRDefault="008C777B" w:rsidP="008C777B">
      <w:pPr>
        <w:rPr>
          <w:rFonts w:ascii="Calibri" w:hAnsi="Calibri" w:cs="Calibri"/>
          <w:b/>
          <w:i/>
          <w:iCs/>
          <w:color w:val="156082" w:themeColor="accent1"/>
          <w:sz w:val="10"/>
          <w:szCs w:val="10"/>
        </w:rPr>
      </w:pPr>
    </w:p>
    <w:p w14:paraId="117DC4FD" w14:textId="77777777" w:rsidR="007D6642" w:rsidRPr="00EF6956" w:rsidRDefault="007D6642" w:rsidP="008C777B">
      <w:pPr>
        <w:ind w:left="131"/>
        <w:rPr>
          <w:rFonts w:ascii="Calibri" w:hAnsi="Calibri" w:cs="Calibri"/>
          <w:b/>
          <w:i/>
          <w:iCs/>
          <w:color w:val="156082" w:themeColor="accent1"/>
          <w:sz w:val="10"/>
          <w:szCs w:val="10"/>
        </w:rPr>
      </w:pPr>
    </w:p>
    <w:p w14:paraId="5206B569" w14:textId="2FACC13B" w:rsidR="008C777B" w:rsidRPr="00120440" w:rsidRDefault="008C777B" w:rsidP="008C777B">
      <w:pPr>
        <w:ind w:left="131"/>
        <w:rPr>
          <w:rFonts w:ascii="Calibri" w:hAnsi="Calibri" w:cs="Calibri"/>
          <w:b/>
          <w:i/>
          <w:iCs/>
          <w:color w:val="156082" w:themeColor="accent1"/>
          <w:sz w:val="24"/>
          <w:szCs w:val="24"/>
        </w:rPr>
      </w:pPr>
      <w:r w:rsidRPr="00120440">
        <w:rPr>
          <w:rFonts w:ascii="Calibri" w:hAnsi="Calibri" w:cs="Calibri"/>
          <w:b/>
          <w:i/>
          <w:iCs/>
          <w:color w:val="156082" w:themeColor="accent1"/>
          <w:sz w:val="24"/>
          <w:szCs w:val="24"/>
        </w:rPr>
        <w:t>ABAWD Work Requirement E</w:t>
      </w:r>
      <w:r>
        <w:rPr>
          <w:rFonts w:ascii="Calibri" w:hAnsi="Calibri" w:cs="Calibri"/>
          <w:b/>
          <w:i/>
          <w:iCs/>
          <w:color w:val="156082" w:themeColor="accent1"/>
          <w:sz w:val="24"/>
          <w:szCs w:val="24"/>
        </w:rPr>
        <w:t>xemptions</w:t>
      </w:r>
    </w:p>
    <w:p w14:paraId="666A6A50" w14:textId="77777777" w:rsidR="008C777B" w:rsidRPr="005449DA" w:rsidRDefault="008C777B" w:rsidP="008C777B">
      <w:pPr>
        <w:ind w:left="131"/>
        <w:rPr>
          <w:rFonts w:ascii="Calibri" w:hAnsi="Calibri" w:cs="Calibri"/>
          <w:b/>
          <w:i/>
          <w:iCs/>
          <w:color w:val="156082" w:themeColor="accent1"/>
        </w:rPr>
      </w:pPr>
      <w:r w:rsidRPr="005449DA">
        <w:rPr>
          <w:rFonts w:ascii="Calibri" w:hAnsi="Calibri" w:cs="Calibri"/>
          <w:spacing w:val="2"/>
        </w:rPr>
        <w:t>Individuals may also need to meet ABAWD work requirements, unless they fall into any of the following populations:</w:t>
      </w:r>
    </w:p>
    <w:p w14:paraId="1B7D71DB" w14:textId="77777777" w:rsidR="008C777B" w:rsidRPr="00120440" w:rsidRDefault="008C777B" w:rsidP="008C777B">
      <w:pPr>
        <w:ind w:left="131"/>
        <w:rPr>
          <w:rFonts w:ascii="Calibri" w:hAnsi="Calibri" w:cs="Calibri"/>
          <w:bCs/>
          <w:i/>
          <w:iCs/>
          <w:color w:val="002060"/>
          <w:sz w:val="4"/>
          <w:szCs w:val="4"/>
        </w:rPr>
      </w:pPr>
    </w:p>
    <w:tbl>
      <w:tblPr>
        <w:tblStyle w:val="TableGrid"/>
        <w:tblW w:w="10699" w:type="dxa"/>
        <w:tblInd w:w="132" w:type="dxa"/>
        <w:tblLook w:val="04A0" w:firstRow="1" w:lastRow="0" w:firstColumn="1" w:lastColumn="0" w:noHBand="0" w:noVBand="1"/>
      </w:tblPr>
      <w:tblGrid>
        <w:gridCol w:w="1483"/>
        <w:gridCol w:w="4230"/>
        <w:gridCol w:w="4986"/>
      </w:tblGrid>
      <w:tr w:rsidR="008C777B" w:rsidRPr="00120440" w14:paraId="5806FA29" w14:textId="77777777" w:rsidTr="001F13F1">
        <w:tc>
          <w:tcPr>
            <w:tcW w:w="1483" w:type="dxa"/>
            <w:shd w:val="clear" w:color="auto" w:fill="004D71"/>
          </w:tcPr>
          <w:p w14:paraId="36859C86" w14:textId="77777777" w:rsidR="008C777B" w:rsidRPr="001F13F1" w:rsidRDefault="008C777B">
            <w:pPr>
              <w:pStyle w:val="BodyText"/>
              <w:jc w:val="both"/>
              <w:rPr>
                <w:rFonts w:ascii="Calibri" w:hAnsi="Calibri" w:cs="Calibri"/>
                <w:b/>
                <w:bCs/>
                <w:spacing w:val="-2"/>
              </w:rPr>
            </w:pPr>
            <w:r w:rsidRPr="001F13F1">
              <w:rPr>
                <w:rFonts w:ascii="Calibri" w:hAnsi="Calibri" w:cs="Calibri"/>
                <w:b/>
                <w:bCs/>
                <w:spacing w:val="-2"/>
              </w:rPr>
              <w:t>Category</w:t>
            </w:r>
          </w:p>
        </w:tc>
        <w:tc>
          <w:tcPr>
            <w:tcW w:w="4230" w:type="dxa"/>
            <w:shd w:val="clear" w:color="auto" w:fill="004D71"/>
          </w:tcPr>
          <w:p w14:paraId="3ED2A2D6" w14:textId="77777777" w:rsidR="008C777B" w:rsidRPr="001F13F1" w:rsidRDefault="008C777B">
            <w:pPr>
              <w:pStyle w:val="BodyText"/>
              <w:jc w:val="both"/>
              <w:rPr>
                <w:rFonts w:ascii="Calibri" w:hAnsi="Calibri" w:cs="Calibri"/>
                <w:b/>
                <w:bCs/>
                <w:spacing w:val="-2"/>
              </w:rPr>
            </w:pPr>
            <w:r w:rsidRPr="001F13F1">
              <w:rPr>
                <w:rFonts w:ascii="Calibri" w:hAnsi="Calibri" w:cs="Calibri"/>
                <w:b/>
                <w:bCs/>
                <w:spacing w:val="-2"/>
              </w:rPr>
              <w:t>(Pre-H.R.1) Individual is exempt from work reqs if…</w:t>
            </w:r>
          </w:p>
        </w:tc>
        <w:tc>
          <w:tcPr>
            <w:tcW w:w="4986" w:type="dxa"/>
            <w:shd w:val="clear" w:color="auto" w:fill="004D71"/>
          </w:tcPr>
          <w:p w14:paraId="31BDC3A2" w14:textId="77777777" w:rsidR="008C777B" w:rsidRPr="001F13F1" w:rsidRDefault="008C777B">
            <w:pPr>
              <w:pStyle w:val="BodyText"/>
              <w:jc w:val="both"/>
              <w:rPr>
                <w:rFonts w:ascii="Calibri" w:hAnsi="Calibri" w:cs="Calibri"/>
                <w:b/>
                <w:bCs/>
                <w:spacing w:val="-2"/>
              </w:rPr>
            </w:pPr>
            <w:r w:rsidRPr="001F13F1">
              <w:rPr>
                <w:rFonts w:ascii="Calibri" w:hAnsi="Calibri" w:cs="Calibri"/>
                <w:b/>
                <w:bCs/>
                <w:spacing w:val="-2"/>
              </w:rPr>
              <w:t>(Post-H.R.1) Individual is exempt from work reqs if…</w:t>
            </w:r>
          </w:p>
        </w:tc>
      </w:tr>
      <w:tr w:rsidR="00F30A74" w:rsidRPr="00120440" w14:paraId="3180F532" w14:textId="77777777" w:rsidTr="001F13F1">
        <w:tc>
          <w:tcPr>
            <w:tcW w:w="1483" w:type="dxa"/>
            <w:shd w:val="clear" w:color="auto" w:fill="DAE9F7" w:themeFill="text2" w:themeFillTint="1A"/>
          </w:tcPr>
          <w:p w14:paraId="58382495" w14:textId="7E913359" w:rsidR="00F30A74" w:rsidRPr="001F13F1" w:rsidRDefault="00F30A74" w:rsidP="00F30A74">
            <w:pPr>
              <w:pStyle w:val="BodyText"/>
              <w:jc w:val="both"/>
              <w:rPr>
                <w:rFonts w:ascii="Calibri" w:hAnsi="Calibri" w:cs="Calibri"/>
                <w:spacing w:val="-2"/>
              </w:rPr>
            </w:pPr>
            <w:r w:rsidRPr="00543D95">
              <w:rPr>
                <w:rFonts w:ascii="Calibri" w:hAnsi="Calibri" w:cs="Calibri"/>
                <w:spacing w:val="-2"/>
                <w:sz w:val="20"/>
                <w:szCs w:val="20"/>
              </w:rPr>
              <w:t>General</w:t>
            </w:r>
          </w:p>
        </w:tc>
        <w:tc>
          <w:tcPr>
            <w:tcW w:w="4230" w:type="dxa"/>
          </w:tcPr>
          <w:p w14:paraId="7CE05200" w14:textId="236BDD89" w:rsidR="00F30A74" w:rsidRPr="001F13F1" w:rsidRDefault="00F30A74" w:rsidP="00F30A74">
            <w:pPr>
              <w:pStyle w:val="BodyText"/>
              <w:jc w:val="both"/>
              <w:rPr>
                <w:rFonts w:ascii="Calibri" w:hAnsi="Calibri" w:cs="Calibri"/>
                <w:spacing w:val="-2"/>
              </w:rPr>
            </w:pPr>
            <w:r w:rsidRPr="00543D95">
              <w:rPr>
                <w:rFonts w:ascii="Calibri" w:hAnsi="Calibri" w:cs="Calibri"/>
                <w:spacing w:val="-2"/>
                <w:sz w:val="20"/>
                <w:szCs w:val="20"/>
              </w:rPr>
              <w:t>Already exempt from general work requirements</w:t>
            </w:r>
          </w:p>
        </w:tc>
        <w:tc>
          <w:tcPr>
            <w:tcW w:w="4986" w:type="dxa"/>
            <w:shd w:val="clear" w:color="auto" w:fill="FAE2D5" w:themeFill="accent2" w:themeFillTint="33"/>
          </w:tcPr>
          <w:p w14:paraId="44B6BD17" w14:textId="6CE1F579" w:rsidR="00F30A74" w:rsidRPr="00273675" w:rsidRDefault="00F30A74" w:rsidP="00F30A74">
            <w:pPr>
              <w:pStyle w:val="BodyText"/>
              <w:jc w:val="both"/>
              <w:rPr>
                <w:rFonts w:ascii="Calibri" w:hAnsi="Calibri" w:cs="Calibri"/>
                <w:spacing w:val="-2"/>
              </w:rPr>
            </w:pPr>
            <w:r w:rsidRPr="00273675">
              <w:rPr>
                <w:rFonts w:ascii="Calibri" w:hAnsi="Calibri" w:cs="Calibri"/>
                <w:i/>
                <w:iCs/>
                <w:spacing w:val="-2"/>
              </w:rPr>
              <w:t>No changes</w:t>
            </w:r>
            <w:r w:rsidRPr="00273675">
              <w:rPr>
                <w:rFonts w:ascii="Calibri" w:hAnsi="Calibri" w:cs="Calibri"/>
                <w:spacing w:val="-2"/>
              </w:rPr>
              <w:t xml:space="preserve"> (</w:t>
            </w:r>
            <w:r w:rsidR="008B3CC4" w:rsidRPr="00273675">
              <w:rPr>
                <w:rFonts w:ascii="Calibri" w:hAnsi="Calibri" w:cs="Calibri"/>
                <w:spacing w:val="-2"/>
              </w:rPr>
              <w:t>a</w:t>
            </w:r>
            <w:r w:rsidR="008B3CC4">
              <w:rPr>
                <w:rFonts w:ascii="Calibri" w:hAnsi="Calibri" w:cs="Calibri"/>
                <w:spacing w:val="-2"/>
              </w:rPr>
              <w:t>lthough</w:t>
            </w:r>
            <w:r w:rsidR="008B3CC4" w:rsidRPr="00273675">
              <w:rPr>
                <w:rFonts w:ascii="Calibri" w:hAnsi="Calibri" w:cs="Calibri"/>
                <w:spacing w:val="-2"/>
              </w:rPr>
              <w:t xml:space="preserve"> </w:t>
            </w:r>
            <w:r w:rsidR="00F43997" w:rsidRPr="00273675">
              <w:rPr>
                <w:rFonts w:ascii="Calibri" w:hAnsi="Calibri" w:cs="Calibri"/>
                <w:spacing w:val="-2"/>
              </w:rPr>
              <w:t>those ages 60-64 must be exempt from general work requirements for a reason other than age)</w:t>
            </w:r>
          </w:p>
        </w:tc>
      </w:tr>
      <w:tr w:rsidR="00F30A74" w:rsidRPr="00120440" w14:paraId="5AEC8211" w14:textId="77777777" w:rsidTr="001F13F1">
        <w:tc>
          <w:tcPr>
            <w:tcW w:w="1483" w:type="dxa"/>
            <w:shd w:val="clear" w:color="auto" w:fill="DAE9F7" w:themeFill="text2" w:themeFillTint="1A"/>
          </w:tcPr>
          <w:p w14:paraId="1A31DFC8" w14:textId="77777777" w:rsidR="00F30A74" w:rsidRPr="001F13F1" w:rsidRDefault="00F30A74" w:rsidP="00F30A74">
            <w:pPr>
              <w:pStyle w:val="BodyText"/>
              <w:jc w:val="both"/>
              <w:rPr>
                <w:rFonts w:ascii="Calibri" w:hAnsi="Calibri" w:cs="Calibri"/>
                <w:spacing w:val="-2"/>
              </w:rPr>
            </w:pPr>
            <w:r w:rsidRPr="001F13F1">
              <w:rPr>
                <w:rFonts w:ascii="Calibri" w:hAnsi="Calibri" w:cs="Calibri"/>
                <w:spacing w:val="-2"/>
              </w:rPr>
              <w:t>Age</w:t>
            </w:r>
          </w:p>
        </w:tc>
        <w:tc>
          <w:tcPr>
            <w:tcW w:w="4230" w:type="dxa"/>
          </w:tcPr>
          <w:p w14:paraId="0662CDA2" w14:textId="77777777" w:rsidR="00F30A74" w:rsidRPr="001F13F1" w:rsidRDefault="00F30A74" w:rsidP="00F30A74">
            <w:pPr>
              <w:pStyle w:val="BodyText"/>
              <w:jc w:val="both"/>
              <w:rPr>
                <w:rFonts w:ascii="Calibri" w:hAnsi="Calibri" w:cs="Calibri"/>
                <w:spacing w:val="-2"/>
              </w:rPr>
            </w:pPr>
            <w:r w:rsidRPr="001F13F1">
              <w:rPr>
                <w:rFonts w:ascii="Calibri" w:hAnsi="Calibri" w:cs="Calibri"/>
                <w:spacing w:val="-2"/>
              </w:rPr>
              <w:t>Younger than age 18 or age 55 and older</w:t>
            </w:r>
          </w:p>
        </w:tc>
        <w:tc>
          <w:tcPr>
            <w:tcW w:w="4986" w:type="dxa"/>
            <w:shd w:val="clear" w:color="auto" w:fill="FAE2D5" w:themeFill="accent2" w:themeFillTint="33"/>
          </w:tcPr>
          <w:p w14:paraId="17776864" w14:textId="34F66C61" w:rsidR="00F30A74" w:rsidRPr="001F13F1" w:rsidRDefault="00F30A74" w:rsidP="00F30A74">
            <w:pPr>
              <w:pStyle w:val="BodyText"/>
              <w:jc w:val="both"/>
              <w:rPr>
                <w:rFonts w:ascii="Calibri" w:hAnsi="Calibri" w:cs="Calibri"/>
                <w:spacing w:val="-2"/>
              </w:rPr>
            </w:pPr>
            <w:r w:rsidRPr="001F13F1">
              <w:rPr>
                <w:rFonts w:ascii="Calibri" w:hAnsi="Calibri" w:cs="Calibri"/>
                <w:spacing w:val="-2"/>
              </w:rPr>
              <w:t xml:space="preserve">Younger than age 18 or age 65 and older; </w:t>
            </w:r>
            <w:r w:rsidRPr="001F13F1">
              <w:rPr>
                <w:rFonts w:ascii="Calibri" w:hAnsi="Calibri" w:cs="Calibri"/>
                <w:b/>
                <w:bCs/>
                <w:i/>
                <w:iCs/>
                <w:spacing w:val="-2"/>
              </w:rPr>
              <w:t xml:space="preserve">individuals </w:t>
            </w:r>
            <w:proofErr w:type="gramStart"/>
            <w:r w:rsidRPr="001F13F1">
              <w:rPr>
                <w:rFonts w:ascii="Calibri" w:hAnsi="Calibri" w:cs="Calibri"/>
                <w:b/>
                <w:bCs/>
                <w:i/>
                <w:iCs/>
                <w:spacing w:val="-2"/>
              </w:rPr>
              <w:t>ages</w:t>
            </w:r>
            <w:proofErr w:type="gramEnd"/>
            <w:r w:rsidRPr="001F13F1">
              <w:rPr>
                <w:rFonts w:ascii="Calibri" w:hAnsi="Calibri" w:cs="Calibri"/>
                <w:b/>
                <w:bCs/>
                <w:i/>
                <w:iCs/>
                <w:spacing w:val="-2"/>
              </w:rPr>
              <w:t xml:space="preserve"> 55-64 are</w:t>
            </w:r>
            <w:r w:rsidR="00AE7F37">
              <w:rPr>
                <w:rFonts w:ascii="Calibri" w:hAnsi="Calibri" w:cs="Calibri"/>
                <w:b/>
                <w:bCs/>
                <w:i/>
                <w:iCs/>
                <w:spacing w:val="-2"/>
              </w:rPr>
              <w:t xml:space="preserve"> now</w:t>
            </w:r>
            <w:r w:rsidRPr="001F13F1">
              <w:rPr>
                <w:rFonts w:ascii="Calibri" w:hAnsi="Calibri" w:cs="Calibri"/>
                <w:b/>
                <w:bCs/>
                <w:i/>
                <w:iCs/>
                <w:spacing w:val="-2"/>
              </w:rPr>
              <w:t xml:space="preserve"> subject to ABAWD work reqs</w:t>
            </w:r>
          </w:p>
        </w:tc>
      </w:tr>
      <w:tr w:rsidR="00F30A74" w:rsidRPr="00120440" w14:paraId="3C69416E" w14:textId="77777777" w:rsidTr="001F13F1">
        <w:tc>
          <w:tcPr>
            <w:tcW w:w="1483" w:type="dxa"/>
            <w:shd w:val="clear" w:color="auto" w:fill="DAE9F7" w:themeFill="text2" w:themeFillTint="1A"/>
          </w:tcPr>
          <w:p w14:paraId="3E46B9CA" w14:textId="77777777" w:rsidR="00F30A74" w:rsidRPr="001F13F1" w:rsidRDefault="00F30A74" w:rsidP="00F30A74">
            <w:pPr>
              <w:pStyle w:val="BodyText"/>
              <w:jc w:val="both"/>
              <w:rPr>
                <w:rFonts w:ascii="Calibri" w:hAnsi="Calibri" w:cs="Calibri"/>
                <w:spacing w:val="-2"/>
              </w:rPr>
            </w:pPr>
            <w:r w:rsidRPr="001F13F1">
              <w:rPr>
                <w:rFonts w:ascii="Calibri" w:hAnsi="Calibri" w:cs="Calibri"/>
                <w:spacing w:val="-2"/>
              </w:rPr>
              <w:t>Geography</w:t>
            </w:r>
          </w:p>
        </w:tc>
        <w:tc>
          <w:tcPr>
            <w:tcW w:w="4230" w:type="dxa"/>
          </w:tcPr>
          <w:p w14:paraId="3A525EA3" w14:textId="77777777" w:rsidR="00F30A74" w:rsidRPr="001F13F1" w:rsidRDefault="00F30A74" w:rsidP="00F30A74">
            <w:pPr>
              <w:pStyle w:val="BodyText"/>
              <w:jc w:val="both"/>
              <w:rPr>
                <w:rFonts w:ascii="Calibri" w:hAnsi="Calibri" w:cs="Calibri"/>
                <w:spacing w:val="-2"/>
              </w:rPr>
            </w:pPr>
            <w:r w:rsidRPr="001F13F1">
              <w:rPr>
                <w:rFonts w:ascii="Calibri" w:hAnsi="Calibri" w:cs="Calibri"/>
                <w:spacing w:val="-2"/>
              </w:rPr>
              <w:t>Living in an area where the ABAWD time limits are waived</w:t>
            </w:r>
          </w:p>
        </w:tc>
        <w:tc>
          <w:tcPr>
            <w:tcW w:w="4986" w:type="dxa"/>
            <w:shd w:val="clear" w:color="auto" w:fill="FAE2D5" w:themeFill="accent2" w:themeFillTint="33"/>
          </w:tcPr>
          <w:p w14:paraId="05056E68" w14:textId="77777777" w:rsidR="00F30A74" w:rsidRPr="001F13F1" w:rsidRDefault="00F30A74" w:rsidP="00F30A74">
            <w:pPr>
              <w:pStyle w:val="BodyText"/>
              <w:jc w:val="both"/>
              <w:rPr>
                <w:rFonts w:ascii="Calibri" w:hAnsi="Calibri" w:cs="Calibri"/>
                <w:spacing w:val="-2"/>
              </w:rPr>
            </w:pPr>
            <w:r w:rsidRPr="001F13F1">
              <w:rPr>
                <w:rFonts w:ascii="Calibri" w:hAnsi="Calibri" w:cs="Calibri"/>
                <w:spacing w:val="-2"/>
              </w:rPr>
              <w:t>Living in an area where the ABAWD time limits are waived, although H.R.1 removes states’ abilities to apply for a waiver of exceptions for time limits based on insufficient jobs within a region</w:t>
            </w:r>
            <w:r w:rsidRPr="001F13F1">
              <w:rPr>
                <w:rStyle w:val="FootnoteReference"/>
                <w:rFonts w:ascii="Calibri" w:hAnsi="Calibri" w:cs="Calibri"/>
                <w:spacing w:val="-2"/>
              </w:rPr>
              <w:footnoteReference w:id="3"/>
            </w:r>
          </w:p>
        </w:tc>
      </w:tr>
      <w:tr w:rsidR="00F30A74" w:rsidRPr="00120440" w14:paraId="442CE75B" w14:textId="77777777" w:rsidTr="001F13F1">
        <w:trPr>
          <w:trHeight w:val="440"/>
        </w:trPr>
        <w:tc>
          <w:tcPr>
            <w:tcW w:w="1483" w:type="dxa"/>
            <w:shd w:val="clear" w:color="auto" w:fill="DAE9F7" w:themeFill="text2" w:themeFillTint="1A"/>
          </w:tcPr>
          <w:p w14:paraId="2CFFF4E6" w14:textId="77777777" w:rsidR="00F30A74" w:rsidRPr="001F13F1" w:rsidRDefault="00F30A74" w:rsidP="00F30A74">
            <w:pPr>
              <w:pStyle w:val="BodyText"/>
              <w:jc w:val="both"/>
              <w:rPr>
                <w:rFonts w:ascii="Calibri" w:hAnsi="Calibri" w:cs="Calibri"/>
                <w:spacing w:val="-2"/>
              </w:rPr>
            </w:pPr>
            <w:r w:rsidRPr="001F13F1">
              <w:rPr>
                <w:rFonts w:ascii="Calibri" w:hAnsi="Calibri" w:cs="Calibri"/>
                <w:spacing w:val="-2"/>
              </w:rPr>
              <w:t>Dependent age</w:t>
            </w:r>
          </w:p>
        </w:tc>
        <w:tc>
          <w:tcPr>
            <w:tcW w:w="4230" w:type="dxa"/>
          </w:tcPr>
          <w:p w14:paraId="7262F085" w14:textId="77777777" w:rsidR="00F30A74" w:rsidRPr="001F13F1" w:rsidRDefault="00F30A74" w:rsidP="00F30A74">
            <w:pPr>
              <w:pStyle w:val="BodyText"/>
              <w:jc w:val="both"/>
              <w:rPr>
                <w:rFonts w:ascii="Calibri" w:hAnsi="Calibri" w:cs="Calibri"/>
                <w:spacing w:val="-2"/>
              </w:rPr>
            </w:pPr>
            <w:r w:rsidRPr="001F13F1">
              <w:rPr>
                <w:rFonts w:ascii="Calibri" w:hAnsi="Calibri" w:cs="Calibri"/>
                <w:spacing w:val="-2"/>
              </w:rPr>
              <w:t>Living with someone under age 18 in household</w:t>
            </w:r>
          </w:p>
        </w:tc>
        <w:tc>
          <w:tcPr>
            <w:tcW w:w="4986" w:type="dxa"/>
            <w:shd w:val="clear" w:color="auto" w:fill="FAE2D5" w:themeFill="accent2" w:themeFillTint="33"/>
          </w:tcPr>
          <w:p w14:paraId="58B21DC5" w14:textId="078ED38A" w:rsidR="00F30A74" w:rsidRPr="0080501E" w:rsidRDefault="0080501E" w:rsidP="00F30A74">
            <w:pPr>
              <w:pStyle w:val="BodyText"/>
              <w:jc w:val="both"/>
              <w:rPr>
                <w:rFonts w:ascii="Calibri" w:hAnsi="Calibri" w:cs="Calibri"/>
                <w:spacing w:val="-2"/>
              </w:rPr>
            </w:pPr>
            <w:r w:rsidRPr="0080501E">
              <w:rPr>
                <w:rFonts w:ascii="Calibri" w:hAnsi="Calibri" w:cs="Calibri"/>
                <w:spacing w:val="-2"/>
              </w:rPr>
              <w:t xml:space="preserve">Responsible for a dependent child under age 14 in household; </w:t>
            </w:r>
            <w:r w:rsidRPr="0080501E">
              <w:rPr>
                <w:rFonts w:ascii="Calibri" w:hAnsi="Calibri" w:cs="Calibri"/>
                <w:b/>
                <w:bCs/>
                <w:i/>
                <w:iCs/>
                <w:spacing w:val="-2"/>
              </w:rPr>
              <w:t>individuals with dependents ages 14-17 in households are subject to ABAWD work reqs</w:t>
            </w:r>
            <w:r w:rsidR="001E0B02" w:rsidRPr="001E0B02">
              <w:rPr>
                <w:rStyle w:val="FootnoteReference"/>
                <w:rFonts w:ascii="Calibri" w:hAnsi="Calibri" w:cs="Calibri"/>
                <w:spacing w:val="-2"/>
              </w:rPr>
              <w:footnoteReference w:id="4"/>
            </w:r>
          </w:p>
        </w:tc>
      </w:tr>
      <w:tr w:rsidR="00F30A74" w:rsidRPr="00120440" w14:paraId="7EB41C6F" w14:textId="77777777" w:rsidTr="007D6642">
        <w:trPr>
          <w:trHeight w:val="245"/>
        </w:trPr>
        <w:tc>
          <w:tcPr>
            <w:tcW w:w="1483" w:type="dxa"/>
            <w:shd w:val="clear" w:color="auto" w:fill="DAE9F7" w:themeFill="text2" w:themeFillTint="1A"/>
          </w:tcPr>
          <w:p w14:paraId="09B47144" w14:textId="77777777" w:rsidR="00F30A74" w:rsidRPr="001F13F1" w:rsidRDefault="00F30A74" w:rsidP="00F30A74">
            <w:pPr>
              <w:pStyle w:val="BodyText"/>
              <w:jc w:val="both"/>
              <w:rPr>
                <w:rFonts w:ascii="Calibri" w:hAnsi="Calibri" w:cs="Calibri"/>
                <w:spacing w:val="-2"/>
              </w:rPr>
            </w:pPr>
            <w:r w:rsidRPr="001F13F1">
              <w:rPr>
                <w:rFonts w:ascii="Calibri" w:hAnsi="Calibri" w:cs="Calibri"/>
                <w:spacing w:val="-2"/>
              </w:rPr>
              <w:t>Ability to work</w:t>
            </w:r>
          </w:p>
        </w:tc>
        <w:tc>
          <w:tcPr>
            <w:tcW w:w="9216" w:type="dxa"/>
            <w:gridSpan w:val="2"/>
          </w:tcPr>
          <w:p w14:paraId="002AA2CC" w14:textId="25B38E62" w:rsidR="00F30A74" w:rsidRPr="001F13F1" w:rsidRDefault="00F30A74" w:rsidP="00F30A74">
            <w:pPr>
              <w:pStyle w:val="BodyText"/>
              <w:jc w:val="center"/>
              <w:rPr>
                <w:rFonts w:ascii="Calibri" w:hAnsi="Calibri" w:cs="Calibri"/>
                <w:spacing w:val="-2"/>
              </w:rPr>
            </w:pPr>
            <w:r w:rsidRPr="001F13F1">
              <w:rPr>
                <w:rFonts w:ascii="Calibri" w:hAnsi="Calibri" w:cs="Calibri"/>
                <w:spacing w:val="-2"/>
              </w:rPr>
              <w:t>Experiencing physical or mental barriers to work</w:t>
            </w:r>
          </w:p>
        </w:tc>
      </w:tr>
      <w:tr w:rsidR="00F30A74" w:rsidRPr="00120440" w14:paraId="764387AA" w14:textId="77777777" w:rsidTr="001F13F1">
        <w:tc>
          <w:tcPr>
            <w:tcW w:w="1483" w:type="dxa"/>
            <w:vMerge w:val="restart"/>
            <w:shd w:val="clear" w:color="auto" w:fill="DAE9F7" w:themeFill="text2" w:themeFillTint="1A"/>
          </w:tcPr>
          <w:p w14:paraId="5EB3D498" w14:textId="77777777" w:rsidR="00F30A74" w:rsidRPr="001F13F1" w:rsidRDefault="00F30A74" w:rsidP="00F30A74">
            <w:pPr>
              <w:pStyle w:val="BodyText"/>
              <w:jc w:val="both"/>
              <w:rPr>
                <w:rFonts w:ascii="Calibri" w:hAnsi="Calibri" w:cs="Calibri"/>
                <w:spacing w:val="-2"/>
              </w:rPr>
            </w:pPr>
            <w:r w:rsidRPr="001F13F1">
              <w:rPr>
                <w:rFonts w:ascii="Calibri" w:hAnsi="Calibri" w:cs="Calibri"/>
                <w:spacing w:val="-2"/>
              </w:rPr>
              <w:t>Other populations</w:t>
            </w:r>
          </w:p>
        </w:tc>
        <w:tc>
          <w:tcPr>
            <w:tcW w:w="4230" w:type="dxa"/>
          </w:tcPr>
          <w:p w14:paraId="33EFC6A0" w14:textId="77777777" w:rsidR="00F30A74" w:rsidRPr="001F13F1" w:rsidRDefault="00F30A74" w:rsidP="00F30A74">
            <w:pPr>
              <w:pStyle w:val="BodyText"/>
              <w:jc w:val="both"/>
              <w:rPr>
                <w:rFonts w:ascii="Calibri" w:hAnsi="Calibri" w:cs="Calibri"/>
                <w:spacing w:val="-2"/>
              </w:rPr>
            </w:pPr>
            <w:r w:rsidRPr="001F13F1">
              <w:rPr>
                <w:rFonts w:ascii="Calibri" w:hAnsi="Calibri" w:cs="Calibri"/>
                <w:spacing w:val="-2"/>
              </w:rPr>
              <w:t>Experiencing homelessness</w:t>
            </w:r>
          </w:p>
        </w:tc>
        <w:tc>
          <w:tcPr>
            <w:tcW w:w="4986" w:type="dxa"/>
            <w:shd w:val="clear" w:color="auto" w:fill="FAE2D5" w:themeFill="accent2" w:themeFillTint="33"/>
          </w:tcPr>
          <w:p w14:paraId="10A3C830" w14:textId="77777777" w:rsidR="00F30A74" w:rsidRPr="001F13F1" w:rsidRDefault="00F30A74" w:rsidP="00F30A74">
            <w:pPr>
              <w:pStyle w:val="BodyText"/>
              <w:jc w:val="both"/>
              <w:rPr>
                <w:rFonts w:ascii="Calibri" w:hAnsi="Calibri" w:cs="Calibri"/>
                <w:spacing w:val="-2"/>
              </w:rPr>
            </w:pPr>
            <w:r w:rsidRPr="001F13F1">
              <w:rPr>
                <w:rFonts w:ascii="Calibri" w:hAnsi="Calibri" w:cs="Calibri"/>
                <w:spacing w:val="-2"/>
              </w:rPr>
              <w:t xml:space="preserve">N/A; </w:t>
            </w:r>
            <w:r w:rsidRPr="001F13F1">
              <w:rPr>
                <w:rFonts w:ascii="Calibri" w:hAnsi="Calibri" w:cs="Calibri"/>
                <w:b/>
                <w:bCs/>
                <w:i/>
                <w:iCs/>
                <w:spacing w:val="-2"/>
              </w:rPr>
              <w:t>homeless individuals are subject to ABAWD work reqs</w:t>
            </w:r>
          </w:p>
        </w:tc>
      </w:tr>
      <w:tr w:rsidR="00F30A74" w:rsidRPr="00120440" w14:paraId="0D719BE9" w14:textId="77777777" w:rsidTr="001F13F1">
        <w:tc>
          <w:tcPr>
            <w:tcW w:w="1483" w:type="dxa"/>
            <w:vMerge/>
            <w:shd w:val="clear" w:color="auto" w:fill="DAE9F7" w:themeFill="text2" w:themeFillTint="1A"/>
          </w:tcPr>
          <w:p w14:paraId="17B887BC" w14:textId="77777777" w:rsidR="00F30A74" w:rsidRPr="001F13F1" w:rsidRDefault="00F30A74" w:rsidP="00F30A74">
            <w:pPr>
              <w:pStyle w:val="BodyText"/>
              <w:jc w:val="both"/>
              <w:rPr>
                <w:rFonts w:ascii="Calibri" w:hAnsi="Calibri" w:cs="Calibri"/>
                <w:spacing w:val="-2"/>
              </w:rPr>
            </w:pPr>
          </w:p>
        </w:tc>
        <w:tc>
          <w:tcPr>
            <w:tcW w:w="4230" w:type="dxa"/>
          </w:tcPr>
          <w:p w14:paraId="1D3BFE42" w14:textId="77777777" w:rsidR="00F30A74" w:rsidRPr="001F13F1" w:rsidRDefault="00F30A74" w:rsidP="00F30A74">
            <w:pPr>
              <w:pStyle w:val="BodyText"/>
              <w:jc w:val="both"/>
              <w:rPr>
                <w:rFonts w:ascii="Calibri" w:hAnsi="Calibri" w:cs="Calibri"/>
                <w:spacing w:val="-2"/>
              </w:rPr>
            </w:pPr>
            <w:r w:rsidRPr="001F13F1">
              <w:rPr>
                <w:rFonts w:ascii="Calibri" w:hAnsi="Calibri" w:cs="Calibri"/>
                <w:spacing w:val="-2"/>
              </w:rPr>
              <w:t>A veteran</w:t>
            </w:r>
          </w:p>
        </w:tc>
        <w:tc>
          <w:tcPr>
            <w:tcW w:w="4986" w:type="dxa"/>
            <w:shd w:val="clear" w:color="auto" w:fill="FAE2D5" w:themeFill="accent2" w:themeFillTint="33"/>
          </w:tcPr>
          <w:p w14:paraId="2195DDFB" w14:textId="77777777" w:rsidR="00F30A74" w:rsidRPr="001F13F1" w:rsidRDefault="00F30A74" w:rsidP="00F30A74">
            <w:pPr>
              <w:pStyle w:val="BodyText"/>
              <w:jc w:val="both"/>
              <w:rPr>
                <w:rFonts w:ascii="Calibri" w:hAnsi="Calibri" w:cs="Calibri"/>
                <w:spacing w:val="-2"/>
              </w:rPr>
            </w:pPr>
            <w:r w:rsidRPr="001F13F1">
              <w:rPr>
                <w:rFonts w:ascii="Calibri" w:hAnsi="Calibri" w:cs="Calibri"/>
                <w:spacing w:val="-2"/>
              </w:rPr>
              <w:t xml:space="preserve">N/A; </w:t>
            </w:r>
            <w:r w:rsidRPr="001F13F1">
              <w:rPr>
                <w:rFonts w:ascii="Calibri" w:hAnsi="Calibri" w:cs="Calibri"/>
                <w:b/>
                <w:bCs/>
                <w:i/>
                <w:iCs/>
                <w:spacing w:val="-2"/>
              </w:rPr>
              <w:t>veterans are subject to ABAWD work reqs</w:t>
            </w:r>
          </w:p>
        </w:tc>
      </w:tr>
      <w:tr w:rsidR="00F30A74" w:rsidRPr="00120440" w14:paraId="775EFDBD" w14:textId="77777777" w:rsidTr="001F13F1">
        <w:tc>
          <w:tcPr>
            <w:tcW w:w="1483" w:type="dxa"/>
            <w:vMerge/>
            <w:shd w:val="clear" w:color="auto" w:fill="DAE9F7" w:themeFill="text2" w:themeFillTint="1A"/>
          </w:tcPr>
          <w:p w14:paraId="5A76F62F" w14:textId="77777777" w:rsidR="00F30A74" w:rsidRPr="001F13F1" w:rsidRDefault="00F30A74" w:rsidP="00F30A74">
            <w:pPr>
              <w:pStyle w:val="BodyText"/>
              <w:jc w:val="both"/>
              <w:rPr>
                <w:rFonts w:ascii="Calibri" w:hAnsi="Calibri" w:cs="Calibri"/>
                <w:spacing w:val="-2"/>
              </w:rPr>
            </w:pPr>
          </w:p>
        </w:tc>
        <w:tc>
          <w:tcPr>
            <w:tcW w:w="4230" w:type="dxa"/>
          </w:tcPr>
          <w:p w14:paraId="20CF604A" w14:textId="77777777" w:rsidR="00F30A74" w:rsidRPr="001F13F1" w:rsidRDefault="00F30A74" w:rsidP="00F30A74">
            <w:pPr>
              <w:pStyle w:val="BodyText"/>
              <w:jc w:val="both"/>
              <w:rPr>
                <w:rFonts w:ascii="Calibri" w:hAnsi="Calibri" w:cs="Calibri"/>
                <w:spacing w:val="-2"/>
              </w:rPr>
            </w:pPr>
            <w:r w:rsidRPr="001F13F1">
              <w:rPr>
                <w:rFonts w:ascii="Calibri" w:hAnsi="Calibri" w:cs="Calibri"/>
                <w:spacing w:val="-2"/>
              </w:rPr>
              <w:t>24 years or younger and in foster care when at age 18</w:t>
            </w:r>
          </w:p>
        </w:tc>
        <w:tc>
          <w:tcPr>
            <w:tcW w:w="4986" w:type="dxa"/>
            <w:shd w:val="clear" w:color="auto" w:fill="FAE2D5" w:themeFill="accent2" w:themeFillTint="33"/>
          </w:tcPr>
          <w:p w14:paraId="4EADA9FC" w14:textId="77777777" w:rsidR="00F30A74" w:rsidRPr="001F13F1" w:rsidRDefault="00F30A74" w:rsidP="00F30A74">
            <w:pPr>
              <w:pStyle w:val="BodyText"/>
              <w:jc w:val="both"/>
              <w:rPr>
                <w:rFonts w:ascii="Calibri" w:hAnsi="Calibri" w:cs="Calibri"/>
                <w:spacing w:val="-2"/>
              </w:rPr>
            </w:pPr>
            <w:r w:rsidRPr="001F13F1">
              <w:rPr>
                <w:rFonts w:ascii="Calibri" w:hAnsi="Calibri" w:cs="Calibri"/>
                <w:spacing w:val="-2"/>
              </w:rPr>
              <w:t xml:space="preserve">N/A; </w:t>
            </w:r>
            <w:r w:rsidRPr="001F13F1">
              <w:rPr>
                <w:rFonts w:ascii="Calibri" w:hAnsi="Calibri" w:cs="Calibri"/>
                <w:b/>
                <w:bCs/>
                <w:i/>
                <w:iCs/>
                <w:spacing w:val="-2"/>
              </w:rPr>
              <w:t>former foster youth are subject to ABAWD work reqs</w:t>
            </w:r>
          </w:p>
        </w:tc>
      </w:tr>
      <w:tr w:rsidR="00F30A74" w:rsidRPr="00120440" w14:paraId="79C6EDA4" w14:textId="77777777">
        <w:tc>
          <w:tcPr>
            <w:tcW w:w="1483" w:type="dxa"/>
            <w:vMerge/>
            <w:shd w:val="clear" w:color="auto" w:fill="DAE9F7" w:themeFill="text2" w:themeFillTint="1A"/>
          </w:tcPr>
          <w:p w14:paraId="123929A8" w14:textId="77777777" w:rsidR="00F30A74" w:rsidRPr="001F13F1" w:rsidRDefault="00F30A74" w:rsidP="00F30A74">
            <w:pPr>
              <w:pStyle w:val="BodyText"/>
              <w:jc w:val="both"/>
              <w:rPr>
                <w:rFonts w:ascii="Calibri" w:hAnsi="Calibri" w:cs="Calibri"/>
                <w:spacing w:val="-2"/>
              </w:rPr>
            </w:pPr>
          </w:p>
        </w:tc>
        <w:tc>
          <w:tcPr>
            <w:tcW w:w="9216" w:type="dxa"/>
            <w:gridSpan w:val="2"/>
          </w:tcPr>
          <w:p w14:paraId="340332F7" w14:textId="77BF754B" w:rsidR="00F30A74" w:rsidRPr="001F13F1" w:rsidRDefault="00F30A74" w:rsidP="00F30A74">
            <w:pPr>
              <w:pStyle w:val="BodyText"/>
              <w:jc w:val="center"/>
              <w:rPr>
                <w:rFonts w:ascii="Calibri" w:hAnsi="Calibri" w:cs="Calibri"/>
                <w:spacing w:val="-2"/>
              </w:rPr>
            </w:pPr>
            <w:r w:rsidRPr="001F13F1">
              <w:rPr>
                <w:rFonts w:ascii="Calibri" w:hAnsi="Calibri" w:cs="Calibri"/>
                <w:spacing w:val="-2"/>
              </w:rPr>
              <w:t>Receiving temporary or permanent disability benefits</w:t>
            </w:r>
          </w:p>
        </w:tc>
      </w:tr>
      <w:tr w:rsidR="00F30A74" w:rsidRPr="00120440" w14:paraId="15BA2539" w14:textId="77777777">
        <w:tc>
          <w:tcPr>
            <w:tcW w:w="1483" w:type="dxa"/>
            <w:vMerge/>
            <w:shd w:val="clear" w:color="auto" w:fill="DAE9F7" w:themeFill="text2" w:themeFillTint="1A"/>
          </w:tcPr>
          <w:p w14:paraId="5F97AA75" w14:textId="77777777" w:rsidR="00F30A74" w:rsidRPr="001F13F1" w:rsidRDefault="00F30A74" w:rsidP="00F30A74">
            <w:pPr>
              <w:pStyle w:val="BodyText"/>
              <w:jc w:val="both"/>
              <w:rPr>
                <w:rFonts w:ascii="Calibri" w:hAnsi="Calibri" w:cs="Calibri"/>
                <w:spacing w:val="-2"/>
              </w:rPr>
            </w:pPr>
          </w:p>
        </w:tc>
        <w:tc>
          <w:tcPr>
            <w:tcW w:w="9216" w:type="dxa"/>
            <w:gridSpan w:val="2"/>
          </w:tcPr>
          <w:p w14:paraId="552C0B4B" w14:textId="53160880" w:rsidR="00F30A74" w:rsidRPr="001F13F1" w:rsidRDefault="00801017" w:rsidP="00801017">
            <w:pPr>
              <w:pStyle w:val="BodyText"/>
              <w:rPr>
                <w:rFonts w:ascii="Calibri" w:hAnsi="Calibri" w:cs="Calibri"/>
                <w:spacing w:val="-2"/>
              </w:rPr>
            </w:pPr>
            <w:r>
              <w:rPr>
                <w:rFonts w:ascii="Calibri" w:hAnsi="Calibri" w:cs="Calibri"/>
                <w:spacing w:val="-2"/>
              </w:rPr>
              <w:t xml:space="preserve">                                                                                   </w:t>
            </w:r>
            <w:r w:rsidR="00F30A74" w:rsidRPr="001F13F1">
              <w:rPr>
                <w:rFonts w:ascii="Calibri" w:hAnsi="Calibri" w:cs="Calibri"/>
                <w:spacing w:val="-2"/>
              </w:rPr>
              <w:t>Pregnant</w:t>
            </w:r>
          </w:p>
        </w:tc>
      </w:tr>
      <w:tr w:rsidR="00F30A74" w:rsidRPr="00120440" w14:paraId="54CD2132" w14:textId="77777777" w:rsidTr="001F13F1">
        <w:tc>
          <w:tcPr>
            <w:tcW w:w="1483" w:type="dxa"/>
            <w:vMerge/>
            <w:shd w:val="clear" w:color="auto" w:fill="DAE9F7" w:themeFill="text2" w:themeFillTint="1A"/>
          </w:tcPr>
          <w:p w14:paraId="2132C18B" w14:textId="77777777" w:rsidR="00F30A74" w:rsidRPr="001F13F1" w:rsidRDefault="00F30A74" w:rsidP="00F30A74">
            <w:pPr>
              <w:pStyle w:val="BodyText"/>
              <w:jc w:val="both"/>
              <w:rPr>
                <w:rFonts w:ascii="Calibri" w:hAnsi="Calibri" w:cs="Calibri"/>
                <w:spacing w:val="-2"/>
              </w:rPr>
            </w:pPr>
          </w:p>
        </w:tc>
        <w:tc>
          <w:tcPr>
            <w:tcW w:w="4230" w:type="dxa"/>
            <w:shd w:val="clear" w:color="auto" w:fill="D9D9D9" w:themeFill="background1" w:themeFillShade="D9"/>
          </w:tcPr>
          <w:p w14:paraId="3337B010" w14:textId="77777777" w:rsidR="00F30A74" w:rsidRPr="001F13F1" w:rsidRDefault="00F30A74" w:rsidP="00F30A74">
            <w:pPr>
              <w:pStyle w:val="BodyText"/>
              <w:jc w:val="both"/>
              <w:rPr>
                <w:rFonts w:ascii="Calibri" w:hAnsi="Calibri" w:cs="Calibri"/>
                <w:i/>
                <w:iCs/>
                <w:spacing w:val="-2"/>
              </w:rPr>
            </w:pPr>
            <w:r w:rsidRPr="001F13F1">
              <w:rPr>
                <w:rFonts w:ascii="Calibri" w:hAnsi="Calibri" w:cs="Calibri"/>
                <w:i/>
                <w:iCs/>
                <w:spacing w:val="-2"/>
              </w:rPr>
              <w:t>N/A</w:t>
            </w:r>
          </w:p>
        </w:tc>
        <w:tc>
          <w:tcPr>
            <w:tcW w:w="4986" w:type="dxa"/>
            <w:shd w:val="clear" w:color="auto" w:fill="D9F2D0" w:themeFill="accent6" w:themeFillTint="33"/>
          </w:tcPr>
          <w:p w14:paraId="7A6A22FC" w14:textId="77777777" w:rsidR="00F30A74" w:rsidRPr="001F13F1" w:rsidRDefault="00F30A74" w:rsidP="00F30A74">
            <w:pPr>
              <w:pStyle w:val="BodyText"/>
              <w:jc w:val="both"/>
              <w:rPr>
                <w:rFonts w:ascii="Calibri" w:hAnsi="Calibri" w:cs="Calibri"/>
                <w:spacing w:val="-2"/>
              </w:rPr>
            </w:pPr>
            <w:r w:rsidRPr="001F13F1">
              <w:rPr>
                <w:rFonts w:ascii="Calibri" w:hAnsi="Calibri" w:cs="Calibri"/>
                <w:spacing w:val="-2"/>
              </w:rPr>
              <w:t>Indians, Urban Indians, or California Indians</w:t>
            </w:r>
          </w:p>
        </w:tc>
      </w:tr>
    </w:tbl>
    <w:p w14:paraId="5C7F5A8C" w14:textId="77777777" w:rsidR="008C777B" w:rsidRPr="00134780" w:rsidRDefault="008C777B" w:rsidP="008C777B">
      <w:pPr>
        <w:ind w:left="130"/>
        <w:rPr>
          <w:rFonts w:ascii="Calibri" w:hAnsi="Calibri" w:cs="Calibri"/>
          <w:b/>
          <w:color w:val="156082" w:themeColor="accent1"/>
          <w:sz w:val="10"/>
          <w:szCs w:val="10"/>
          <w:u w:val="single"/>
        </w:rPr>
      </w:pPr>
    </w:p>
    <w:p w14:paraId="3903C1A9" w14:textId="77777777" w:rsidR="00825EEC" w:rsidRDefault="00825EEC" w:rsidP="00471CB9">
      <w:pPr>
        <w:rPr>
          <w:rFonts w:ascii="Calibri" w:hAnsi="Calibri" w:cs="Calibri"/>
          <w:b/>
          <w:color w:val="156082" w:themeColor="accent1"/>
          <w:sz w:val="30"/>
          <w:szCs w:val="30"/>
          <w:u w:val="single"/>
        </w:rPr>
      </w:pPr>
    </w:p>
    <w:p w14:paraId="1EE69CAE" w14:textId="72659996" w:rsidR="00A218DE" w:rsidRPr="00120440" w:rsidRDefault="00A218DE" w:rsidP="00471CB9">
      <w:pPr>
        <w:ind w:firstLine="132"/>
        <w:rPr>
          <w:rFonts w:ascii="Calibri" w:hAnsi="Calibri" w:cs="Calibri"/>
          <w:b/>
          <w:color w:val="156082" w:themeColor="accent1"/>
          <w:sz w:val="30"/>
          <w:szCs w:val="30"/>
          <w:u w:val="single"/>
        </w:rPr>
      </w:pPr>
      <w:r w:rsidRPr="00120440">
        <w:rPr>
          <w:rFonts w:ascii="Calibri" w:hAnsi="Calibri" w:cs="Calibri"/>
          <w:b/>
          <w:color w:val="156082" w:themeColor="accent1"/>
          <w:sz w:val="30"/>
          <w:szCs w:val="30"/>
          <w:u w:val="single"/>
        </w:rPr>
        <w:t>Supplemental Nutrition Assistance Program (SNAP) Work Requirements</w:t>
      </w:r>
      <w:r w:rsidRPr="00120440">
        <w:rPr>
          <w:rFonts w:ascii="Calibri" w:hAnsi="Calibri" w:cs="Calibri"/>
          <w:b/>
          <w:color w:val="156082" w:themeColor="accent1"/>
          <w:spacing w:val="-2"/>
          <w:sz w:val="30"/>
          <w:szCs w:val="30"/>
          <w:u w:val="single"/>
        </w:rPr>
        <w:t xml:space="preserve"> Checklists</w:t>
      </w:r>
    </w:p>
    <w:p w14:paraId="10159070" w14:textId="77777777" w:rsidR="00A218DE" w:rsidRPr="00120440" w:rsidRDefault="00A218DE" w:rsidP="00A218DE">
      <w:pPr>
        <w:pStyle w:val="BodyText"/>
        <w:ind w:left="132"/>
        <w:jc w:val="both"/>
        <w:rPr>
          <w:rFonts w:ascii="Calibri" w:hAnsi="Calibri" w:cs="Calibri"/>
          <w:spacing w:val="2"/>
          <w:sz w:val="10"/>
          <w:szCs w:val="10"/>
        </w:rPr>
      </w:pPr>
    </w:p>
    <w:p w14:paraId="50D9BFA7" w14:textId="2A9B8B92" w:rsidR="00A218DE" w:rsidRPr="00134780" w:rsidRDefault="00383DE3" w:rsidP="009A03EF">
      <w:pPr>
        <w:pStyle w:val="BodyText"/>
        <w:ind w:left="132"/>
        <w:jc w:val="both"/>
        <w:rPr>
          <w:rFonts w:ascii="Calibri" w:hAnsi="Calibri" w:cs="Calibri"/>
          <w:spacing w:val="2"/>
          <w:sz w:val="24"/>
          <w:szCs w:val="24"/>
        </w:rPr>
      </w:pPr>
      <w:r w:rsidRPr="00134780">
        <w:rPr>
          <w:rFonts w:ascii="Calibri" w:hAnsi="Calibri" w:cs="Calibri"/>
          <w:spacing w:val="2"/>
          <w:sz w:val="24"/>
          <w:szCs w:val="24"/>
        </w:rPr>
        <w:t>SNAP State agencies must establish procedures to screen for and apply the general work requirements and able-bodied adult</w:t>
      </w:r>
      <w:r w:rsidR="00286B40">
        <w:rPr>
          <w:rFonts w:ascii="Calibri" w:hAnsi="Calibri" w:cs="Calibri"/>
          <w:spacing w:val="2"/>
          <w:sz w:val="24"/>
          <w:szCs w:val="24"/>
        </w:rPr>
        <w:t>s</w:t>
      </w:r>
      <w:r w:rsidRPr="00134780">
        <w:rPr>
          <w:rFonts w:ascii="Calibri" w:hAnsi="Calibri" w:cs="Calibri"/>
          <w:spacing w:val="2"/>
          <w:sz w:val="24"/>
          <w:szCs w:val="24"/>
        </w:rPr>
        <w:t xml:space="preserve"> without </w:t>
      </w:r>
      <w:proofErr w:type="gramStart"/>
      <w:r w:rsidRPr="00134780">
        <w:rPr>
          <w:rFonts w:ascii="Calibri" w:hAnsi="Calibri" w:cs="Calibri"/>
          <w:spacing w:val="2"/>
          <w:sz w:val="24"/>
          <w:szCs w:val="24"/>
        </w:rPr>
        <w:t>dependents</w:t>
      </w:r>
      <w:proofErr w:type="gramEnd"/>
      <w:r w:rsidRPr="00134780">
        <w:rPr>
          <w:rFonts w:ascii="Calibri" w:hAnsi="Calibri" w:cs="Calibri"/>
          <w:spacing w:val="2"/>
          <w:sz w:val="24"/>
          <w:szCs w:val="24"/>
        </w:rPr>
        <w:t xml:space="preserve"> (ABAWD) work requirement and time limit. This resource, </w:t>
      </w:r>
      <w:hyperlink r:id="rId14" w:history="1">
        <w:r w:rsidRPr="00134780">
          <w:rPr>
            <w:rStyle w:val="Hyperlink"/>
            <w:b/>
            <w:bCs/>
            <w:color w:val="0070C0"/>
            <w:sz w:val="24"/>
            <w:szCs w:val="24"/>
          </w:rPr>
          <w:t>adapted from FNS’</w:t>
        </w:r>
        <w:r w:rsidR="008F4779">
          <w:rPr>
            <w:rStyle w:val="Hyperlink"/>
            <w:b/>
            <w:bCs/>
            <w:color w:val="0070C0"/>
            <w:sz w:val="24"/>
            <w:szCs w:val="24"/>
          </w:rPr>
          <w:t>s</w:t>
        </w:r>
        <w:r w:rsidRPr="00134780">
          <w:rPr>
            <w:rStyle w:val="Hyperlink"/>
            <w:b/>
            <w:bCs/>
            <w:color w:val="0070C0"/>
            <w:sz w:val="24"/>
            <w:szCs w:val="24"/>
          </w:rPr>
          <w:t xml:space="preserve"> Work Rules Screening Checklist</w:t>
        </w:r>
      </w:hyperlink>
      <w:r w:rsidRPr="00134780">
        <w:rPr>
          <w:rFonts w:ascii="Calibri" w:hAnsi="Calibri" w:cs="Calibri"/>
          <w:spacing w:val="2"/>
          <w:sz w:val="24"/>
          <w:szCs w:val="24"/>
        </w:rPr>
        <w:t xml:space="preserve"> and updated </w:t>
      </w:r>
      <w:r w:rsidR="00C65163" w:rsidRPr="00134780">
        <w:rPr>
          <w:rFonts w:ascii="Calibri" w:hAnsi="Calibri" w:cs="Calibri"/>
          <w:spacing w:val="2"/>
          <w:sz w:val="24"/>
          <w:szCs w:val="24"/>
        </w:rPr>
        <w:t>with changes through H.R.1</w:t>
      </w:r>
      <w:r w:rsidRPr="00134780">
        <w:rPr>
          <w:rFonts w:ascii="Calibri" w:hAnsi="Calibri" w:cs="Calibri"/>
          <w:spacing w:val="2"/>
          <w:sz w:val="24"/>
          <w:szCs w:val="24"/>
        </w:rPr>
        <w:t xml:space="preserve">, can help you determine if someone meets an exemption or exception or </w:t>
      </w:r>
      <w:r w:rsidR="00661E45">
        <w:rPr>
          <w:rFonts w:ascii="Calibri" w:hAnsi="Calibri" w:cs="Calibri"/>
          <w:spacing w:val="2"/>
          <w:sz w:val="24"/>
          <w:szCs w:val="24"/>
        </w:rPr>
        <w:t xml:space="preserve">if they </w:t>
      </w:r>
      <w:r w:rsidRPr="00134780">
        <w:rPr>
          <w:rFonts w:ascii="Calibri" w:hAnsi="Calibri" w:cs="Calibri"/>
          <w:spacing w:val="2"/>
          <w:sz w:val="24"/>
          <w:szCs w:val="24"/>
        </w:rPr>
        <w:t>must meet work requirements.</w:t>
      </w:r>
    </w:p>
    <w:p w14:paraId="3B15A836" w14:textId="77777777" w:rsidR="00383DE3" w:rsidRPr="008C777B" w:rsidRDefault="00383DE3" w:rsidP="00383DE3">
      <w:pPr>
        <w:pStyle w:val="BodyText"/>
        <w:ind w:left="132"/>
        <w:jc w:val="both"/>
        <w:rPr>
          <w:rFonts w:ascii="Calibri" w:hAnsi="Calibri" w:cs="Calibri"/>
          <w:spacing w:val="-2"/>
          <w:sz w:val="12"/>
          <w:szCs w:val="12"/>
        </w:rPr>
      </w:pPr>
    </w:p>
    <w:p w14:paraId="4C9A5989" w14:textId="77777777" w:rsidR="00A218DE" w:rsidRPr="00C65163" w:rsidRDefault="00A218DE" w:rsidP="00A218DE">
      <w:pPr>
        <w:ind w:left="131"/>
        <w:rPr>
          <w:rFonts w:ascii="Calibri" w:hAnsi="Calibri" w:cs="Calibri"/>
          <w:b/>
          <w:i/>
          <w:iCs/>
          <w:color w:val="156082" w:themeColor="accent1"/>
          <w:sz w:val="24"/>
          <w:szCs w:val="24"/>
        </w:rPr>
      </w:pPr>
      <w:r w:rsidRPr="00C65163">
        <w:rPr>
          <w:rFonts w:ascii="Calibri" w:hAnsi="Calibri" w:cs="Calibri"/>
          <w:b/>
          <w:i/>
          <w:iCs/>
          <w:color w:val="156082" w:themeColor="accent1"/>
          <w:sz w:val="24"/>
          <w:szCs w:val="24"/>
        </w:rPr>
        <w:t>General Work Requirement Exemptions</w:t>
      </w:r>
    </w:p>
    <w:p w14:paraId="5869BDE0" w14:textId="510A58DC" w:rsidR="00A218DE" w:rsidRPr="00134780" w:rsidRDefault="00A218DE" w:rsidP="00A218DE">
      <w:pPr>
        <w:ind w:left="131"/>
        <w:rPr>
          <w:rFonts w:ascii="Calibri" w:hAnsi="Calibri" w:cs="Calibri"/>
          <w:b/>
          <w:i/>
          <w:iCs/>
          <w:color w:val="002060"/>
          <w:sz w:val="24"/>
          <w:szCs w:val="24"/>
        </w:rPr>
      </w:pPr>
      <w:r w:rsidRPr="00134780">
        <w:rPr>
          <w:rFonts w:ascii="Calibri" w:hAnsi="Calibri" w:cs="Calibri"/>
          <w:spacing w:val="2"/>
          <w:sz w:val="24"/>
          <w:szCs w:val="24"/>
        </w:rPr>
        <w:t xml:space="preserve">Individuals receiving SNAP must meet general work requirements, unless they fall into any of the following populations: </w:t>
      </w:r>
      <w:r w:rsidRPr="00134780">
        <w:rPr>
          <w:rFonts w:ascii="Calibri" w:hAnsi="Calibri" w:cs="Calibri"/>
          <w:spacing w:val="-2"/>
          <w:sz w:val="24"/>
          <w:szCs w:val="24"/>
        </w:rPr>
        <w:t xml:space="preserve"> </w:t>
      </w:r>
    </w:p>
    <w:p w14:paraId="6BA623CC" w14:textId="77777777" w:rsidR="00A218DE" w:rsidRPr="008C777B" w:rsidRDefault="00A218DE" w:rsidP="00A218DE">
      <w:pPr>
        <w:ind w:left="131"/>
        <w:rPr>
          <w:rFonts w:ascii="Calibri" w:hAnsi="Calibri" w:cs="Calibri"/>
          <w:bCs/>
          <w:i/>
          <w:iCs/>
          <w:color w:val="002060"/>
          <w:sz w:val="12"/>
          <w:szCs w:val="12"/>
        </w:rPr>
      </w:pPr>
    </w:p>
    <w:tbl>
      <w:tblPr>
        <w:tblStyle w:val="TableGrid"/>
        <w:tblW w:w="10573" w:type="dxa"/>
        <w:tblInd w:w="132" w:type="dxa"/>
        <w:tblLook w:val="04A0" w:firstRow="1" w:lastRow="0" w:firstColumn="1" w:lastColumn="0" w:noHBand="0" w:noVBand="1"/>
      </w:tblPr>
      <w:tblGrid>
        <w:gridCol w:w="2023"/>
        <w:gridCol w:w="8550"/>
      </w:tblGrid>
      <w:tr w:rsidR="00B83004" w:rsidRPr="00C65163" w14:paraId="5EA8C122" w14:textId="77777777" w:rsidTr="00134780">
        <w:tc>
          <w:tcPr>
            <w:tcW w:w="2023" w:type="dxa"/>
            <w:shd w:val="clear" w:color="auto" w:fill="004D71"/>
          </w:tcPr>
          <w:p w14:paraId="5FB838C0" w14:textId="77777777" w:rsidR="00B83004" w:rsidRPr="00EF6956" w:rsidRDefault="00B83004" w:rsidP="002031BF">
            <w:pPr>
              <w:pStyle w:val="BodyText"/>
              <w:jc w:val="both"/>
              <w:rPr>
                <w:rFonts w:ascii="Calibri" w:hAnsi="Calibri" w:cs="Calibri"/>
                <w:b/>
                <w:bCs/>
                <w:spacing w:val="-2"/>
                <w:sz w:val="22"/>
                <w:szCs w:val="22"/>
              </w:rPr>
            </w:pPr>
            <w:r w:rsidRPr="00EF6956">
              <w:rPr>
                <w:rFonts w:ascii="Calibri" w:hAnsi="Calibri" w:cs="Calibri"/>
                <w:b/>
                <w:bCs/>
                <w:spacing w:val="-2"/>
                <w:sz w:val="22"/>
                <w:szCs w:val="22"/>
              </w:rPr>
              <w:t>Category</w:t>
            </w:r>
          </w:p>
        </w:tc>
        <w:tc>
          <w:tcPr>
            <w:tcW w:w="8550" w:type="dxa"/>
            <w:shd w:val="clear" w:color="auto" w:fill="004D71"/>
          </w:tcPr>
          <w:p w14:paraId="39661077" w14:textId="203D332F" w:rsidR="00B83004" w:rsidRPr="00EF6956" w:rsidRDefault="00B02F28" w:rsidP="002031BF">
            <w:pPr>
              <w:pStyle w:val="BodyText"/>
              <w:jc w:val="both"/>
              <w:rPr>
                <w:rFonts w:ascii="Calibri" w:hAnsi="Calibri" w:cs="Calibri"/>
                <w:b/>
                <w:bCs/>
                <w:spacing w:val="-2"/>
                <w:sz w:val="22"/>
                <w:szCs w:val="22"/>
              </w:rPr>
            </w:pPr>
            <w:r w:rsidRPr="00EF6956">
              <w:rPr>
                <w:rFonts w:ascii="Calibri" w:hAnsi="Calibri" w:cs="Calibri"/>
                <w:b/>
                <w:bCs/>
                <w:spacing w:val="-2"/>
                <w:sz w:val="22"/>
                <w:szCs w:val="22"/>
              </w:rPr>
              <w:t>As of the state’s implementation date, an i</w:t>
            </w:r>
            <w:r w:rsidR="00B83004" w:rsidRPr="00EF6956">
              <w:rPr>
                <w:rFonts w:ascii="Calibri" w:hAnsi="Calibri" w:cs="Calibri"/>
                <w:b/>
                <w:bCs/>
                <w:spacing w:val="-2"/>
                <w:sz w:val="22"/>
                <w:szCs w:val="22"/>
              </w:rPr>
              <w:t>ndividual is exempt from work re</w:t>
            </w:r>
            <w:r w:rsidR="00661E45" w:rsidRPr="00EF6956">
              <w:rPr>
                <w:rFonts w:ascii="Calibri" w:hAnsi="Calibri" w:cs="Calibri"/>
                <w:b/>
                <w:bCs/>
                <w:spacing w:val="-2"/>
                <w:sz w:val="22"/>
                <w:szCs w:val="22"/>
              </w:rPr>
              <w:t>quirements</w:t>
            </w:r>
            <w:r w:rsidR="00B83004" w:rsidRPr="00EF6956">
              <w:rPr>
                <w:rFonts w:ascii="Calibri" w:hAnsi="Calibri" w:cs="Calibri"/>
                <w:b/>
                <w:bCs/>
                <w:spacing w:val="-2"/>
                <w:sz w:val="22"/>
                <w:szCs w:val="22"/>
              </w:rPr>
              <w:t xml:space="preserve"> if…</w:t>
            </w:r>
          </w:p>
        </w:tc>
      </w:tr>
      <w:tr w:rsidR="00B83004" w:rsidRPr="00C65163" w14:paraId="344F1946" w14:textId="77777777" w:rsidTr="00134780">
        <w:tc>
          <w:tcPr>
            <w:tcW w:w="2023" w:type="dxa"/>
            <w:shd w:val="clear" w:color="auto" w:fill="DAE9F7" w:themeFill="text2" w:themeFillTint="1A"/>
          </w:tcPr>
          <w:p w14:paraId="0B060CDF" w14:textId="77777777" w:rsidR="00B83004" w:rsidRPr="00EF6956" w:rsidRDefault="00B83004" w:rsidP="002031BF">
            <w:pPr>
              <w:pStyle w:val="BodyText"/>
              <w:jc w:val="both"/>
              <w:rPr>
                <w:rFonts w:ascii="Calibri" w:hAnsi="Calibri" w:cs="Calibri"/>
                <w:spacing w:val="-2"/>
                <w:sz w:val="22"/>
                <w:szCs w:val="22"/>
              </w:rPr>
            </w:pPr>
            <w:r w:rsidRPr="00EF6956">
              <w:rPr>
                <w:rFonts w:ascii="Calibri" w:hAnsi="Calibri" w:cs="Calibri"/>
                <w:spacing w:val="-2"/>
                <w:sz w:val="22"/>
                <w:szCs w:val="22"/>
              </w:rPr>
              <w:t>Age</w:t>
            </w:r>
          </w:p>
        </w:tc>
        <w:tc>
          <w:tcPr>
            <w:tcW w:w="8550" w:type="dxa"/>
          </w:tcPr>
          <w:p w14:paraId="0228807C" w14:textId="117328C4" w:rsidR="00B83004" w:rsidRPr="00EF6956" w:rsidRDefault="00B83004" w:rsidP="002031BF">
            <w:pPr>
              <w:pStyle w:val="BodyText"/>
              <w:jc w:val="both"/>
              <w:rPr>
                <w:rFonts w:ascii="Calibri" w:hAnsi="Calibri" w:cs="Calibri"/>
                <w:spacing w:val="-2"/>
                <w:sz w:val="22"/>
                <w:szCs w:val="22"/>
              </w:rPr>
            </w:pPr>
            <w:r w:rsidRPr="00EF6956">
              <w:rPr>
                <w:rFonts w:ascii="Calibri" w:hAnsi="Calibri" w:cs="Calibri"/>
                <w:spacing w:val="-2"/>
                <w:sz w:val="22"/>
                <w:szCs w:val="22"/>
              </w:rPr>
              <w:t>Younger than age 16, or age 60 or older</w:t>
            </w:r>
            <w:r w:rsidR="00013560" w:rsidRPr="00EF6956">
              <w:rPr>
                <w:rFonts w:ascii="Calibri" w:hAnsi="Calibri" w:cs="Calibri"/>
                <w:spacing w:val="-2"/>
                <w:sz w:val="22"/>
                <w:szCs w:val="22"/>
              </w:rPr>
              <w:t>, although t</w:t>
            </w:r>
            <w:r w:rsidR="00013560" w:rsidRPr="00EF6956">
              <w:rPr>
                <w:rFonts w:ascii="Calibri" w:hAnsi="Calibri" w:cs="Calibri"/>
                <w:sz w:val="22"/>
                <w:szCs w:val="22"/>
              </w:rPr>
              <w:t>hose ages 60-64 may need to meet ABAWD work req</w:t>
            </w:r>
            <w:r w:rsidR="0039199B">
              <w:rPr>
                <w:rFonts w:ascii="Calibri" w:hAnsi="Calibri" w:cs="Calibri"/>
                <w:sz w:val="22"/>
                <w:szCs w:val="22"/>
              </w:rPr>
              <w:t>uirements</w:t>
            </w:r>
          </w:p>
        </w:tc>
      </w:tr>
      <w:tr w:rsidR="00B83004" w:rsidRPr="00C65163" w14:paraId="6F3DC90E" w14:textId="77777777" w:rsidTr="00134780">
        <w:tc>
          <w:tcPr>
            <w:tcW w:w="2023" w:type="dxa"/>
            <w:shd w:val="clear" w:color="auto" w:fill="DAE9F7" w:themeFill="text2" w:themeFillTint="1A"/>
          </w:tcPr>
          <w:p w14:paraId="59896F44" w14:textId="77777777" w:rsidR="00B83004" w:rsidRPr="00EF6956" w:rsidRDefault="00B83004" w:rsidP="002031BF">
            <w:pPr>
              <w:pStyle w:val="BodyText"/>
              <w:jc w:val="both"/>
              <w:rPr>
                <w:rFonts w:ascii="Calibri" w:hAnsi="Calibri" w:cs="Calibri"/>
                <w:spacing w:val="-2"/>
                <w:sz w:val="22"/>
                <w:szCs w:val="22"/>
              </w:rPr>
            </w:pPr>
            <w:r w:rsidRPr="00EF6956">
              <w:rPr>
                <w:rFonts w:ascii="Calibri" w:hAnsi="Calibri" w:cs="Calibri"/>
                <w:spacing w:val="-2"/>
                <w:sz w:val="22"/>
                <w:szCs w:val="22"/>
              </w:rPr>
              <w:t>Children</w:t>
            </w:r>
          </w:p>
        </w:tc>
        <w:tc>
          <w:tcPr>
            <w:tcW w:w="8550" w:type="dxa"/>
          </w:tcPr>
          <w:p w14:paraId="087E5F92" w14:textId="77777777" w:rsidR="00B83004" w:rsidRPr="00EF6956" w:rsidRDefault="00B83004" w:rsidP="002031BF">
            <w:pPr>
              <w:pStyle w:val="BodyText"/>
              <w:jc w:val="both"/>
              <w:rPr>
                <w:rFonts w:ascii="Calibri" w:hAnsi="Calibri" w:cs="Calibri"/>
                <w:spacing w:val="-2"/>
                <w:sz w:val="22"/>
                <w:szCs w:val="22"/>
              </w:rPr>
            </w:pPr>
            <w:r w:rsidRPr="00EF6956">
              <w:rPr>
                <w:rFonts w:ascii="Calibri" w:hAnsi="Calibri" w:cs="Calibri"/>
                <w:spacing w:val="-2"/>
                <w:sz w:val="22"/>
                <w:szCs w:val="22"/>
              </w:rPr>
              <w:t>Responsible for the care of a child under age 6 or a person who needs help caring for themselves</w:t>
            </w:r>
          </w:p>
        </w:tc>
      </w:tr>
      <w:tr w:rsidR="00B83004" w:rsidRPr="00C65163" w14:paraId="72D8C8E1" w14:textId="77777777" w:rsidTr="00134780">
        <w:tc>
          <w:tcPr>
            <w:tcW w:w="2023" w:type="dxa"/>
            <w:shd w:val="clear" w:color="auto" w:fill="DAE9F7" w:themeFill="text2" w:themeFillTint="1A"/>
          </w:tcPr>
          <w:p w14:paraId="30571CCA" w14:textId="77777777" w:rsidR="00B83004" w:rsidRPr="00EF6956" w:rsidRDefault="00B83004" w:rsidP="002031BF">
            <w:pPr>
              <w:pStyle w:val="BodyText"/>
              <w:jc w:val="both"/>
              <w:rPr>
                <w:rFonts w:ascii="Calibri" w:hAnsi="Calibri" w:cs="Calibri"/>
                <w:spacing w:val="-2"/>
                <w:sz w:val="22"/>
                <w:szCs w:val="22"/>
              </w:rPr>
            </w:pPr>
            <w:r w:rsidRPr="00EF6956">
              <w:rPr>
                <w:rFonts w:ascii="Calibri" w:hAnsi="Calibri" w:cs="Calibri"/>
                <w:spacing w:val="-2"/>
                <w:sz w:val="22"/>
                <w:szCs w:val="22"/>
              </w:rPr>
              <w:t>Work</w:t>
            </w:r>
          </w:p>
        </w:tc>
        <w:tc>
          <w:tcPr>
            <w:tcW w:w="8550" w:type="dxa"/>
          </w:tcPr>
          <w:p w14:paraId="18F85138" w14:textId="77777777" w:rsidR="00B83004" w:rsidRPr="00EF6956" w:rsidRDefault="00B83004" w:rsidP="002031BF">
            <w:pPr>
              <w:pStyle w:val="BodyText"/>
              <w:jc w:val="both"/>
              <w:rPr>
                <w:rFonts w:ascii="Calibri" w:hAnsi="Calibri" w:cs="Calibri"/>
                <w:spacing w:val="-2"/>
                <w:sz w:val="22"/>
                <w:szCs w:val="22"/>
              </w:rPr>
            </w:pPr>
            <w:r w:rsidRPr="00EF6956">
              <w:rPr>
                <w:rFonts w:ascii="Calibri" w:hAnsi="Calibri" w:cs="Calibri"/>
                <w:spacing w:val="-2"/>
                <w:sz w:val="22"/>
                <w:szCs w:val="22"/>
              </w:rPr>
              <w:t>Working 30 hours or more a week or earning at least $217.50 a week</w:t>
            </w:r>
          </w:p>
        </w:tc>
      </w:tr>
      <w:tr w:rsidR="00B83004" w:rsidRPr="00C65163" w14:paraId="5049C8A2" w14:textId="77777777" w:rsidTr="00134780">
        <w:tc>
          <w:tcPr>
            <w:tcW w:w="2023" w:type="dxa"/>
            <w:shd w:val="clear" w:color="auto" w:fill="DAE9F7" w:themeFill="text2" w:themeFillTint="1A"/>
          </w:tcPr>
          <w:p w14:paraId="019F4BF0" w14:textId="77777777" w:rsidR="00B83004" w:rsidRPr="00EF6956" w:rsidRDefault="00B83004" w:rsidP="002031BF">
            <w:pPr>
              <w:pStyle w:val="BodyText"/>
              <w:jc w:val="both"/>
              <w:rPr>
                <w:rFonts w:ascii="Calibri" w:hAnsi="Calibri" w:cs="Calibri"/>
                <w:spacing w:val="-2"/>
                <w:sz w:val="22"/>
                <w:szCs w:val="22"/>
              </w:rPr>
            </w:pPr>
            <w:r w:rsidRPr="00EF6956">
              <w:rPr>
                <w:rFonts w:ascii="Calibri" w:hAnsi="Calibri" w:cs="Calibri"/>
                <w:spacing w:val="-2"/>
                <w:sz w:val="22"/>
                <w:szCs w:val="22"/>
              </w:rPr>
              <w:t>Benefits</w:t>
            </w:r>
          </w:p>
        </w:tc>
        <w:tc>
          <w:tcPr>
            <w:tcW w:w="8550" w:type="dxa"/>
          </w:tcPr>
          <w:p w14:paraId="5730F4C0" w14:textId="77777777" w:rsidR="00B83004" w:rsidRPr="00EF6956" w:rsidRDefault="00B83004" w:rsidP="002031BF">
            <w:pPr>
              <w:pStyle w:val="BodyText"/>
              <w:jc w:val="both"/>
              <w:rPr>
                <w:rFonts w:ascii="Calibri" w:hAnsi="Calibri" w:cs="Calibri"/>
                <w:spacing w:val="-2"/>
                <w:sz w:val="22"/>
                <w:szCs w:val="22"/>
              </w:rPr>
            </w:pPr>
            <w:r w:rsidRPr="00EF6956">
              <w:rPr>
                <w:rFonts w:ascii="Calibri" w:hAnsi="Calibri" w:cs="Calibri"/>
                <w:spacing w:val="-2"/>
                <w:sz w:val="22"/>
                <w:szCs w:val="22"/>
              </w:rPr>
              <w:t>Receiving or have applied for unemployment benefits</w:t>
            </w:r>
          </w:p>
        </w:tc>
      </w:tr>
      <w:tr w:rsidR="00B83004" w:rsidRPr="00C65163" w14:paraId="68E5C829" w14:textId="77777777" w:rsidTr="00134780">
        <w:tc>
          <w:tcPr>
            <w:tcW w:w="2023" w:type="dxa"/>
            <w:shd w:val="clear" w:color="auto" w:fill="DAE9F7" w:themeFill="text2" w:themeFillTint="1A"/>
          </w:tcPr>
          <w:p w14:paraId="39A2C625" w14:textId="77777777" w:rsidR="00B83004" w:rsidRPr="00EF6956" w:rsidRDefault="00B83004" w:rsidP="002031BF">
            <w:pPr>
              <w:pStyle w:val="BodyText"/>
              <w:jc w:val="both"/>
              <w:rPr>
                <w:rFonts w:ascii="Calibri" w:hAnsi="Calibri" w:cs="Calibri"/>
                <w:spacing w:val="-2"/>
                <w:sz w:val="22"/>
                <w:szCs w:val="22"/>
              </w:rPr>
            </w:pPr>
            <w:r w:rsidRPr="00EF6956">
              <w:rPr>
                <w:rFonts w:ascii="Calibri" w:hAnsi="Calibri" w:cs="Calibri"/>
                <w:spacing w:val="-2"/>
                <w:sz w:val="22"/>
                <w:szCs w:val="22"/>
              </w:rPr>
              <w:t>Ability to work</w:t>
            </w:r>
          </w:p>
        </w:tc>
        <w:tc>
          <w:tcPr>
            <w:tcW w:w="8550" w:type="dxa"/>
          </w:tcPr>
          <w:p w14:paraId="3498445F" w14:textId="77777777" w:rsidR="00B83004" w:rsidRPr="00EF6956" w:rsidRDefault="00B83004" w:rsidP="002031BF">
            <w:pPr>
              <w:pStyle w:val="BodyText"/>
              <w:jc w:val="both"/>
              <w:rPr>
                <w:rFonts w:ascii="Calibri" w:hAnsi="Calibri" w:cs="Calibri"/>
                <w:spacing w:val="-2"/>
                <w:sz w:val="22"/>
                <w:szCs w:val="22"/>
              </w:rPr>
            </w:pPr>
            <w:r w:rsidRPr="00EF6956">
              <w:rPr>
                <w:rFonts w:ascii="Calibri" w:hAnsi="Calibri" w:cs="Calibri"/>
                <w:spacing w:val="-2"/>
                <w:sz w:val="22"/>
                <w:szCs w:val="22"/>
              </w:rPr>
              <w:t>Experiencing physical or mental barriers to work</w:t>
            </w:r>
          </w:p>
        </w:tc>
      </w:tr>
      <w:tr w:rsidR="00B83004" w:rsidRPr="00C65163" w14:paraId="09A44B8C" w14:textId="77777777" w:rsidTr="00134780">
        <w:tc>
          <w:tcPr>
            <w:tcW w:w="2023" w:type="dxa"/>
            <w:shd w:val="clear" w:color="auto" w:fill="DAE9F7" w:themeFill="text2" w:themeFillTint="1A"/>
          </w:tcPr>
          <w:p w14:paraId="523CC3A8" w14:textId="77777777" w:rsidR="00B83004" w:rsidRPr="00EF6956" w:rsidRDefault="00B83004" w:rsidP="002031BF">
            <w:pPr>
              <w:pStyle w:val="BodyText"/>
              <w:jc w:val="both"/>
              <w:rPr>
                <w:rFonts w:ascii="Calibri" w:hAnsi="Calibri" w:cs="Calibri"/>
                <w:spacing w:val="-2"/>
                <w:sz w:val="22"/>
                <w:szCs w:val="22"/>
              </w:rPr>
            </w:pPr>
            <w:r w:rsidRPr="00EF6956">
              <w:rPr>
                <w:rFonts w:ascii="Calibri" w:hAnsi="Calibri" w:cs="Calibri"/>
                <w:spacing w:val="-2"/>
                <w:sz w:val="22"/>
                <w:szCs w:val="22"/>
              </w:rPr>
              <w:t>Education</w:t>
            </w:r>
          </w:p>
        </w:tc>
        <w:tc>
          <w:tcPr>
            <w:tcW w:w="8550" w:type="dxa"/>
          </w:tcPr>
          <w:p w14:paraId="002ADA0E" w14:textId="77777777" w:rsidR="00B83004" w:rsidRPr="00EF6956" w:rsidRDefault="00B83004" w:rsidP="002031BF">
            <w:pPr>
              <w:pStyle w:val="BodyText"/>
              <w:jc w:val="both"/>
              <w:rPr>
                <w:rFonts w:ascii="Calibri" w:hAnsi="Calibri" w:cs="Calibri"/>
                <w:spacing w:val="-2"/>
                <w:sz w:val="22"/>
                <w:szCs w:val="22"/>
              </w:rPr>
            </w:pPr>
            <w:r w:rsidRPr="00EF6956">
              <w:rPr>
                <w:rFonts w:ascii="Calibri" w:hAnsi="Calibri" w:cs="Calibri"/>
                <w:spacing w:val="-2"/>
                <w:sz w:val="22"/>
                <w:szCs w:val="22"/>
              </w:rPr>
              <w:t>Going to school, college, or training program at least half-time</w:t>
            </w:r>
          </w:p>
        </w:tc>
      </w:tr>
      <w:tr w:rsidR="00B83004" w:rsidRPr="00C65163" w14:paraId="20D673E8" w14:textId="77777777" w:rsidTr="00134780">
        <w:tc>
          <w:tcPr>
            <w:tcW w:w="2023" w:type="dxa"/>
            <w:shd w:val="clear" w:color="auto" w:fill="DAE9F7" w:themeFill="text2" w:themeFillTint="1A"/>
          </w:tcPr>
          <w:p w14:paraId="7EF2DCFD" w14:textId="77777777" w:rsidR="00B83004" w:rsidRPr="00EF6956" w:rsidRDefault="00B83004" w:rsidP="002031BF">
            <w:pPr>
              <w:pStyle w:val="BodyText"/>
              <w:jc w:val="both"/>
              <w:rPr>
                <w:rFonts w:ascii="Calibri" w:hAnsi="Calibri" w:cs="Calibri"/>
                <w:spacing w:val="-2"/>
                <w:sz w:val="22"/>
                <w:szCs w:val="22"/>
              </w:rPr>
            </w:pPr>
            <w:r w:rsidRPr="00EF6956">
              <w:rPr>
                <w:rFonts w:ascii="Calibri" w:hAnsi="Calibri" w:cs="Calibri"/>
                <w:spacing w:val="-2"/>
                <w:sz w:val="22"/>
                <w:szCs w:val="22"/>
              </w:rPr>
              <w:t>Other programs</w:t>
            </w:r>
          </w:p>
        </w:tc>
        <w:tc>
          <w:tcPr>
            <w:tcW w:w="8550" w:type="dxa"/>
          </w:tcPr>
          <w:p w14:paraId="4614CE20" w14:textId="77777777" w:rsidR="00B83004" w:rsidRPr="00EF6956" w:rsidRDefault="00B83004" w:rsidP="002031BF">
            <w:pPr>
              <w:pStyle w:val="BodyText"/>
              <w:jc w:val="both"/>
              <w:rPr>
                <w:rFonts w:ascii="Calibri" w:hAnsi="Calibri" w:cs="Calibri"/>
                <w:spacing w:val="-2"/>
                <w:sz w:val="22"/>
                <w:szCs w:val="22"/>
              </w:rPr>
            </w:pPr>
            <w:r w:rsidRPr="00EF6956">
              <w:rPr>
                <w:rFonts w:ascii="Calibri" w:hAnsi="Calibri" w:cs="Calibri"/>
                <w:spacing w:val="-2"/>
                <w:sz w:val="22"/>
                <w:szCs w:val="22"/>
              </w:rPr>
              <w:t>Meeting the work rules for Temporary Assistance for Needy Families (TANF)</w:t>
            </w:r>
          </w:p>
        </w:tc>
      </w:tr>
      <w:tr w:rsidR="00B83004" w:rsidRPr="00C65163" w14:paraId="38D303F4" w14:textId="77777777" w:rsidTr="00134780">
        <w:tc>
          <w:tcPr>
            <w:tcW w:w="2023" w:type="dxa"/>
            <w:shd w:val="clear" w:color="auto" w:fill="DAE9F7" w:themeFill="text2" w:themeFillTint="1A"/>
          </w:tcPr>
          <w:p w14:paraId="5E2961AC" w14:textId="77777777" w:rsidR="00B83004" w:rsidRPr="00EF6956" w:rsidRDefault="00B83004" w:rsidP="002031BF">
            <w:pPr>
              <w:pStyle w:val="BodyText"/>
              <w:jc w:val="both"/>
              <w:rPr>
                <w:rFonts w:ascii="Calibri" w:hAnsi="Calibri" w:cs="Calibri"/>
                <w:spacing w:val="-2"/>
                <w:sz w:val="22"/>
                <w:szCs w:val="22"/>
              </w:rPr>
            </w:pPr>
            <w:r w:rsidRPr="00EF6956">
              <w:rPr>
                <w:rFonts w:ascii="Calibri" w:hAnsi="Calibri" w:cs="Calibri"/>
                <w:spacing w:val="-2"/>
                <w:sz w:val="22"/>
                <w:szCs w:val="22"/>
              </w:rPr>
              <w:t>Other</w:t>
            </w:r>
          </w:p>
        </w:tc>
        <w:tc>
          <w:tcPr>
            <w:tcW w:w="8550" w:type="dxa"/>
          </w:tcPr>
          <w:p w14:paraId="7494EDE1" w14:textId="77777777" w:rsidR="00B83004" w:rsidRPr="00EF6956" w:rsidRDefault="00B83004" w:rsidP="002031BF">
            <w:pPr>
              <w:pStyle w:val="BodyText"/>
              <w:jc w:val="both"/>
              <w:rPr>
                <w:rFonts w:ascii="Calibri" w:hAnsi="Calibri" w:cs="Calibri"/>
                <w:spacing w:val="-2"/>
                <w:sz w:val="22"/>
                <w:szCs w:val="22"/>
              </w:rPr>
            </w:pPr>
            <w:r w:rsidRPr="00EF6956">
              <w:rPr>
                <w:rFonts w:ascii="Calibri" w:hAnsi="Calibri" w:cs="Calibri"/>
                <w:spacing w:val="-2"/>
                <w:sz w:val="22"/>
                <w:szCs w:val="22"/>
              </w:rPr>
              <w:t>Participating in a drug addiction or alcohol treatment and rehabilitation program</w:t>
            </w:r>
          </w:p>
        </w:tc>
      </w:tr>
    </w:tbl>
    <w:p w14:paraId="124B82E8" w14:textId="77777777" w:rsidR="00A218DE" w:rsidRPr="00EF6956" w:rsidRDefault="00A218DE" w:rsidP="00A218DE">
      <w:pPr>
        <w:pStyle w:val="BodyText"/>
        <w:ind w:left="132"/>
        <w:jc w:val="both"/>
        <w:rPr>
          <w:rFonts w:ascii="Calibri" w:hAnsi="Calibri" w:cs="Calibri"/>
          <w:color w:val="156082" w:themeColor="accent1"/>
          <w:spacing w:val="-2"/>
          <w:sz w:val="22"/>
          <w:szCs w:val="22"/>
        </w:rPr>
      </w:pPr>
    </w:p>
    <w:p w14:paraId="75E9BAE5" w14:textId="77777777" w:rsidR="00A218DE" w:rsidRDefault="00A218DE" w:rsidP="00A218DE">
      <w:pPr>
        <w:ind w:left="131"/>
        <w:rPr>
          <w:rFonts w:ascii="Calibri" w:hAnsi="Calibri" w:cs="Calibri"/>
          <w:b/>
          <w:i/>
          <w:iCs/>
          <w:color w:val="156082" w:themeColor="accent1"/>
          <w:sz w:val="24"/>
          <w:szCs w:val="24"/>
        </w:rPr>
      </w:pPr>
      <w:r w:rsidRPr="00C65163">
        <w:rPr>
          <w:rFonts w:ascii="Calibri" w:hAnsi="Calibri" w:cs="Calibri"/>
          <w:b/>
          <w:i/>
          <w:iCs/>
          <w:color w:val="156082" w:themeColor="accent1"/>
          <w:sz w:val="24"/>
          <w:szCs w:val="24"/>
        </w:rPr>
        <w:t>ABAWD Work Requirement Exemptions</w:t>
      </w:r>
    </w:p>
    <w:p w14:paraId="22654AA3" w14:textId="77777777" w:rsidR="009A03EF" w:rsidRPr="008C777B" w:rsidRDefault="009A03EF" w:rsidP="00A218DE">
      <w:pPr>
        <w:ind w:left="131"/>
        <w:rPr>
          <w:rFonts w:ascii="Calibri" w:hAnsi="Calibri" w:cs="Calibri"/>
          <w:b/>
          <w:i/>
          <w:iCs/>
          <w:color w:val="156082" w:themeColor="accent1"/>
          <w:sz w:val="12"/>
          <w:szCs w:val="12"/>
        </w:rPr>
      </w:pPr>
    </w:p>
    <w:p w14:paraId="659767F5" w14:textId="62E9A19E" w:rsidR="009A03EF" w:rsidRPr="00134780" w:rsidRDefault="009A03EF" w:rsidP="00134780">
      <w:pPr>
        <w:ind w:left="131"/>
        <w:jc w:val="both"/>
        <w:rPr>
          <w:rFonts w:ascii="Calibri" w:hAnsi="Calibri" w:cs="Calibri"/>
          <w:spacing w:val="2"/>
          <w:sz w:val="24"/>
          <w:szCs w:val="24"/>
        </w:rPr>
      </w:pPr>
      <w:r w:rsidRPr="00134780">
        <w:rPr>
          <w:rFonts w:ascii="Calibri" w:hAnsi="Calibri" w:cs="Calibri"/>
          <w:spacing w:val="2"/>
          <w:sz w:val="24"/>
          <w:szCs w:val="24"/>
        </w:rPr>
        <w:t>If the State agency determines a SNAP household is subject to the general work requirements, it must then determine if the individual is also subject to the ABAWD work requirement/time limit or if they meet an exception. Individuals that are subject to the ABAWD work requirement/time limit must either work (including volunteering and in-kind work) or participate in a work program, or any combination, for 80 hours a month, or participate in workfare for the number of hours assigned each month</w:t>
      </w:r>
      <w:r w:rsidR="000B69BE">
        <w:rPr>
          <w:rFonts w:ascii="Calibri" w:hAnsi="Calibri" w:cs="Calibri"/>
          <w:spacing w:val="2"/>
          <w:sz w:val="24"/>
          <w:szCs w:val="24"/>
        </w:rPr>
        <w:t>.</w:t>
      </w:r>
    </w:p>
    <w:p w14:paraId="18C81E7E" w14:textId="77777777" w:rsidR="009A03EF" w:rsidRPr="008C777B" w:rsidRDefault="009A03EF" w:rsidP="00134780">
      <w:pPr>
        <w:ind w:left="131"/>
        <w:jc w:val="both"/>
        <w:rPr>
          <w:rFonts w:ascii="Calibri" w:hAnsi="Calibri" w:cs="Calibri"/>
          <w:spacing w:val="2"/>
          <w:sz w:val="12"/>
          <w:szCs w:val="12"/>
        </w:rPr>
      </w:pPr>
    </w:p>
    <w:p w14:paraId="22B3E15F" w14:textId="1DB3E0E9" w:rsidR="00A218DE" w:rsidRPr="00134780" w:rsidRDefault="00A218DE" w:rsidP="00134780">
      <w:pPr>
        <w:ind w:left="131"/>
        <w:jc w:val="both"/>
        <w:rPr>
          <w:rFonts w:ascii="Calibri" w:hAnsi="Calibri" w:cs="Calibri"/>
          <w:spacing w:val="2"/>
          <w:sz w:val="24"/>
          <w:szCs w:val="24"/>
        </w:rPr>
      </w:pPr>
      <w:r w:rsidRPr="00134780">
        <w:rPr>
          <w:rFonts w:ascii="Calibri" w:hAnsi="Calibri" w:cs="Calibri"/>
          <w:spacing w:val="2"/>
          <w:sz w:val="24"/>
          <w:szCs w:val="24"/>
        </w:rPr>
        <w:t>Individuals may also need to meet ABAWD work requirements, unless they fall into any of the following populations:</w:t>
      </w:r>
    </w:p>
    <w:p w14:paraId="69D9CEDA" w14:textId="77777777" w:rsidR="00A218DE" w:rsidRPr="008C777B" w:rsidRDefault="00A218DE" w:rsidP="00A218DE">
      <w:pPr>
        <w:ind w:left="131"/>
        <w:rPr>
          <w:rFonts w:ascii="Calibri" w:hAnsi="Calibri" w:cs="Calibri"/>
          <w:bCs/>
          <w:i/>
          <w:iCs/>
          <w:color w:val="002060"/>
          <w:sz w:val="12"/>
          <w:szCs w:val="12"/>
        </w:rPr>
      </w:pPr>
    </w:p>
    <w:tbl>
      <w:tblPr>
        <w:tblStyle w:val="TableGrid"/>
        <w:tblW w:w="10573" w:type="dxa"/>
        <w:tblInd w:w="132" w:type="dxa"/>
        <w:tblLook w:val="04A0" w:firstRow="1" w:lastRow="0" w:firstColumn="1" w:lastColumn="0" w:noHBand="0" w:noVBand="1"/>
      </w:tblPr>
      <w:tblGrid>
        <w:gridCol w:w="2293"/>
        <w:gridCol w:w="8280"/>
      </w:tblGrid>
      <w:tr w:rsidR="00E40BA2" w:rsidRPr="00C65163" w14:paraId="29C09709" w14:textId="77777777" w:rsidTr="00134780">
        <w:tc>
          <w:tcPr>
            <w:tcW w:w="2293" w:type="dxa"/>
            <w:shd w:val="clear" w:color="auto" w:fill="004D71"/>
          </w:tcPr>
          <w:p w14:paraId="63E17D20" w14:textId="77777777" w:rsidR="00E40BA2" w:rsidRPr="00EF6956" w:rsidRDefault="00E40BA2" w:rsidP="002031BF">
            <w:pPr>
              <w:pStyle w:val="BodyText"/>
              <w:jc w:val="both"/>
              <w:rPr>
                <w:rFonts w:ascii="Calibri" w:hAnsi="Calibri" w:cs="Calibri"/>
                <w:b/>
                <w:bCs/>
                <w:spacing w:val="-2"/>
                <w:sz w:val="22"/>
                <w:szCs w:val="22"/>
              </w:rPr>
            </w:pPr>
            <w:r w:rsidRPr="00EF6956">
              <w:rPr>
                <w:rFonts w:ascii="Calibri" w:hAnsi="Calibri" w:cs="Calibri"/>
                <w:b/>
                <w:bCs/>
                <w:spacing w:val="-2"/>
                <w:sz w:val="22"/>
                <w:szCs w:val="22"/>
              </w:rPr>
              <w:t>Category</w:t>
            </w:r>
          </w:p>
        </w:tc>
        <w:tc>
          <w:tcPr>
            <w:tcW w:w="8280" w:type="dxa"/>
            <w:shd w:val="clear" w:color="auto" w:fill="004D71"/>
          </w:tcPr>
          <w:p w14:paraId="39D7E031" w14:textId="66E1555C" w:rsidR="00E40BA2" w:rsidRPr="00EF6956" w:rsidRDefault="00B02F28" w:rsidP="002031BF">
            <w:pPr>
              <w:pStyle w:val="BodyText"/>
              <w:jc w:val="both"/>
              <w:rPr>
                <w:rFonts w:ascii="Calibri" w:hAnsi="Calibri" w:cs="Calibri"/>
                <w:b/>
                <w:bCs/>
                <w:spacing w:val="-2"/>
                <w:sz w:val="22"/>
                <w:szCs w:val="22"/>
              </w:rPr>
            </w:pPr>
            <w:r w:rsidRPr="00EF6956">
              <w:rPr>
                <w:rFonts w:ascii="Calibri" w:hAnsi="Calibri" w:cs="Calibri"/>
                <w:b/>
                <w:bCs/>
                <w:spacing w:val="-2"/>
                <w:sz w:val="22"/>
                <w:szCs w:val="22"/>
              </w:rPr>
              <w:t>As of the state’s implementation date, an i</w:t>
            </w:r>
            <w:r w:rsidR="00E40BA2" w:rsidRPr="00EF6956">
              <w:rPr>
                <w:rFonts w:ascii="Calibri" w:hAnsi="Calibri" w:cs="Calibri"/>
                <w:b/>
                <w:bCs/>
                <w:spacing w:val="-2"/>
                <w:sz w:val="22"/>
                <w:szCs w:val="22"/>
              </w:rPr>
              <w:t>ndividual is exempt from work req</w:t>
            </w:r>
            <w:r w:rsidR="00661E45" w:rsidRPr="00EF6956">
              <w:rPr>
                <w:rFonts w:ascii="Calibri" w:hAnsi="Calibri" w:cs="Calibri"/>
                <w:b/>
                <w:bCs/>
                <w:spacing w:val="-2"/>
                <w:sz w:val="22"/>
                <w:szCs w:val="22"/>
              </w:rPr>
              <w:t>uirements</w:t>
            </w:r>
            <w:r w:rsidR="00E40BA2" w:rsidRPr="00EF6956">
              <w:rPr>
                <w:rFonts w:ascii="Calibri" w:hAnsi="Calibri" w:cs="Calibri"/>
                <w:b/>
                <w:bCs/>
                <w:spacing w:val="-2"/>
                <w:sz w:val="22"/>
                <w:szCs w:val="22"/>
              </w:rPr>
              <w:t xml:space="preserve"> if…</w:t>
            </w:r>
          </w:p>
        </w:tc>
      </w:tr>
      <w:tr w:rsidR="00E40BA2" w:rsidRPr="00C65163" w14:paraId="74E0C427" w14:textId="77777777" w:rsidTr="00134780">
        <w:tc>
          <w:tcPr>
            <w:tcW w:w="2293" w:type="dxa"/>
            <w:shd w:val="clear" w:color="auto" w:fill="DAE9F7" w:themeFill="text2" w:themeFillTint="1A"/>
          </w:tcPr>
          <w:p w14:paraId="5C6F08F0" w14:textId="77777777" w:rsidR="00E40BA2" w:rsidRPr="00EF6956" w:rsidRDefault="00E40BA2" w:rsidP="00E40BA2">
            <w:pPr>
              <w:pStyle w:val="BodyText"/>
              <w:jc w:val="both"/>
              <w:rPr>
                <w:rFonts w:ascii="Calibri" w:hAnsi="Calibri" w:cs="Calibri"/>
                <w:spacing w:val="-2"/>
                <w:sz w:val="22"/>
                <w:szCs w:val="22"/>
              </w:rPr>
            </w:pPr>
            <w:r w:rsidRPr="00EF6956">
              <w:rPr>
                <w:rFonts w:ascii="Calibri" w:hAnsi="Calibri" w:cs="Calibri"/>
                <w:spacing w:val="-2"/>
                <w:sz w:val="22"/>
                <w:szCs w:val="22"/>
              </w:rPr>
              <w:t>General</w:t>
            </w:r>
          </w:p>
        </w:tc>
        <w:tc>
          <w:tcPr>
            <w:tcW w:w="8280" w:type="dxa"/>
          </w:tcPr>
          <w:p w14:paraId="405AC267" w14:textId="6D94889B" w:rsidR="00E40BA2" w:rsidRPr="00EF6956" w:rsidRDefault="00E40BA2" w:rsidP="00E40BA2">
            <w:pPr>
              <w:pStyle w:val="BodyText"/>
              <w:jc w:val="both"/>
              <w:rPr>
                <w:rFonts w:ascii="Calibri" w:hAnsi="Calibri" w:cs="Calibri"/>
                <w:i/>
                <w:iCs/>
                <w:spacing w:val="-2"/>
                <w:sz w:val="22"/>
                <w:szCs w:val="22"/>
              </w:rPr>
            </w:pPr>
            <w:r w:rsidRPr="00EF6956">
              <w:rPr>
                <w:rFonts w:ascii="Calibri" w:hAnsi="Calibri" w:cs="Calibri"/>
                <w:spacing w:val="-2"/>
                <w:sz w:val="22"/>
                <w:szCs w:val="22"/>
              </w:rPr>
              <w:t>Already exempt from general work requirements</w:t>
            </w:r>
            <w:r w:rsidR="007B0688" w:rsidRPr="00EF6956">
              <w:rPr>
                <w:rFonts w:ascii="Calibri" w:hAnsi="Calibri" w:cs="Calibri"/>
                <w:spacing w:val="-2"/>
                <w:sz w:val="22"/>
                <w:szCs w:val="22"/>
              </w:rPr>
              <w:t xml:space="preserve"> (</w:t>
            </w:r>
            <w:r w:rsidR="0039199B" w:rsidRPr="00EF6956">
              <w:rPr>
                <w:rFonts w:ascii="Calibri" w:hAnsi="Calibri" w:cs="Calibri"/>
                <w:spacing w:val="-2"/>
                <w:sz w:val="22"/>
                <w:szCs w:val="22"/>
              </w:rPr>
              <w:t>a</w:t>
            </w:r>
            <w:r w:rsidR="0039199B">
              <w:rPr>
                <w:rFonts w:ascii="Calibri" w:hAnsi="Calibri" w:cs="Calibri"/>
                <w:spacing w:val="-2"/>
                <w:sz w:val="22"/>
                <w:szCs w:val="22"/>
              </w:rPr>
              <w:t>lthough</w:t>
            </w:r>
            <w:r w:rsidR="0039199B" w:rsidRPr="00EF6956">
              <w:rPr>
                <w:rFonts w:ascii="Calibri" w:hAnsi="Calibri" w:cs="Calibri"/>
                <w:spacing w:val="-2"/>
                <w:sz w:val="22"/>
                <w:szCs w:val="22"/>
              </w:rPr>
              <w:t xml:space="preserve"> </w:t>
            </w:r>
            <w:r w:rsidR="00AE7F37" w:rsidRPr="00EF6956">
              <w:rPr>
                <w:rFonts w:ascii="Calibri" w:hAnsi="Calibri" w:cs="Calibri"/>
                <w:spacing w:val="-2"/>
                <w:sz w:val="22"/>
                <w:szCs w:val="22"/>
              </w:rPr>
              <w:t>those ages 60-64 must be exempt from general work requirements for a reason other than age)</w:t>
            </w:r>
          </w:p>
        </w:tc>
      </w:tr>
      <w:tr w:rsidR="00E40BA2" w:rsidRPr="00C65163" w14:paraId="5FBD11A9" w14:textId="77777777" w:rsidTr="00134780">
        <w:tc>
          <w:tcPr>
            <w:tcW w:w="2293" w:type="dxa"/>
            <w:shd w:val="clear" w:color="auto" w:fill="DAE9F7" w:themeFill="text2" w:themeFillTint="1A"/>
          </w:tcPr>
          <w:p w14:paraId="6DD20B18" w14:textId="77777777" w:rsidR="00E40BA2" w:rsidRPr="00EF6956" w:rsidRDefault="00E40BA2" w:rsidP="00E40BA2">
            <w:pPr>
              <w:pStyle w:val="BodyText"/>
              <w:jc w:val="both"/>
              <w:rPr>
                <w:rFonts w:ascii="Calibri" w:hAnsi="Calibri" w:cs="Calibri"/>
                <w:spacing w:val="-2"/>
                <w:sz w:val="22"/>
                <w:szCs w:val="22"/>
              </w:rPr>
            </w:pPr>
            <w:r w:rsidRPr="00EF6956">
              <w:rPr>
                <w:rFonts w:ascii="Calibri" w:hAnsi="Calibri" w:cs="Calibri"/>
                <w:spacing w:val="-2"/>
                <w:sz w:val="22"/>
                <w:szCs w:val="22"/>
              </w:rPr>
              <w:t>Age</w:t>
            </w:r>
          </w:p>
        </w:tc>
        <w:tc>
          <w:tcPr>
            <w:tcW w:w="8280" w:type="dxa"/>
          </w:tcPr>
          <w:p w14:paraId="661C1E23" w14:textId="6F67D686" w:rsidR="00E40BA2" w:rsidRPr="00EF6956" w:rsidRDefault="00E40BA2" w:rsidP="00E40BA2">
            <w:pPr>
              <w:pStyle w:val="BodyText"/>
              <w:jc w:val="both"/>
              <w:rPr>
                <w:rFonts w:ascii="Calibri" w:hAnsi="Calibri" w:cs="Calibri"/>
                <w:spacing w:val="-2"/>
                <w:sz w:val="22"/>
                <w:szCs w:val="22"/>
              </w:rPr>
            </w:pPr>
            <w:r w:rsidRPr="00EF6956">
              <w:rPr>
                <w:rFonts w:ascii="Calibri" w:hAnsi="Calibri" w:cs="Calibri"/>
                <w:spacing w:val="-2"/>
                <w:sz w:val="22"/>
                <w:szCs w:val="22"/>
              </w:rPr>
              <w:t>Younger than age 18 or age 65 and older</w:t>
            </w:r>
          </w:p>
        </w:tc>
      </w:tr>
      <w:tr w:rsidR="00E40BA2" w:rsidRPr="00C65163" w14:paraId="5701C9B8" w14:textId="77777777" w:rsidTr="00134780">
        <w:tc>
          <w:tcPr>
            <w:tcW w:w="2293" w:type="dxa"/>
            <w:shd w:val="clear" w:color="auto" w:fill="DAE9F7" w:themeFill="text2" w:themeFillTint="1A"/>
          </w:tcPr>
          <w:p w14:paraId="735B5E47" w14:textId="77777777" w:rsidR="00E40BA2" w:rsidRPr="00EF6956" w:rsidRDefault="00E40BA2" w:rsidP="00E40BA2">
            <w:pPr>
              <w:pStyle w:val="BodyText"/>
              <w:jc w:val="both"/>
              <w:rPr>
                <w:rFonts w:ascii="Calibri" w:hAnsi="Calibri" w:cs="Calibri"/>
                <w:spacing w:val="-2"/>
                <w:sz w:val="22"/>
                <w:szCs w:val="22"/>
              </w:rPr>
            </w:pPr>
            <w:r w:rsidRPr="00EF6956">
              <w:rPr>
                <w:rFonts w:ascii="Calibri" w:hAnsi="Calibri" w:cs="Calibri"/>
                <w:spacing w:val="-2"/>
                <w:sz w:val="22"/>
                <w:szCs w:val="22"/>
              </w:rPr>
              <w:t>Geography</w:t>
            </w:r>
          </w:p>
        </w:tc>
        <w:tc>
          <w:tcPr>
            <w:tcW w:w="8280" w:type="dxa"/>
          </w:tcPr>
          <w:p w14:paraId="1BCB0815" w14:textId="24B9C075" w:rsidR="00E40BA2" w:rsidRPr="00EF6956" w:rsidRDefault="00E40BA2" w:rsidP="00E40BA2">
            <w:pPr>
              <w:pStyle w:val="BodyText"/>
              <w:jc w:val="both"/>
              <w:rPr>
                <w:rFonts w:ascii="Calibri" w:hAnsi="Calibri" w:cs="Calibri"/>
                <w:spacing w:val="-2"/>
                <w:sz w:val="22"/>
                <w:szCs w:val="22"/>
              </w:rPr>
            </w:pPr>
            <w:r w:rsidRPr="00EF6956">
              <w:rPr>
                <w:rFonts w:ascii="Calibri" w:hAnsi="Calibri" w:cs="Calibri"/>
                <w:spacing w:val="-2"/>
                <w:sz w:val="22"/>
                <w:szCs w:val="22"/>
              </w:rPr>
              <w:t xml:space="preserve">Living in an area where the ABAWD time limits are waived due to </w:t>
            </w:r>
            <w:r w:rsidR="007B7CB4" w:rsidRPr="00EF6956">
              <w:rPr>
                <w:rFonts w:ascii="Calibri" w:hAnsi="Calibri" w:cs="Calibri"/>
                <w:spacing w:val="-2"/>
                <w:sz w:val="22"/>
                <w:szCs w:val="22"/>
              </w:rPr>
              <w:t xml:space="preserve">an </w:t>
            </w:r>
            <w:r w:rsidRPr="00EF6956">
              <w:rPr>
                <w:rFonts w:ascii="Calibri" w:hAnsi="Calibri" w:cs="Calibri"/>
                <w:spacing w:val="-2"/>
                <w:sz w:val="22"/>
                <w:szCs w:val="22"/>
              </w:rPr>
              <w:t xml:space="preserve">unemployment </w:t>
            </w:r>
            <w:r w:rsidR="007B7CB4" w:rsidRPr="00EF6956">
              <w:rPr>
                <w:rFonts w:ascii="Calibri" w:hAnsi="Calibri" w:cs="Calibri"/>
                <w:spacing w:val="-2"/>
                <w:sz w:val="22"/>
                <w:szCs w:val="22"/>
              </w:rPr>
              <w:t xml:space="preserve">rate </w:t>
            </w:r>
            <w:r w:rsidRPr="00EF6956">
              <w:rPr>
                <w:rFonts w:ascii="Calibri" w:hAnsi="Calibri" w:cs="Calibri"/>
                <w:spacing w:val="-2"/>
                <w:sz w:val="22"/>
                <w:szCs w:val="22"/>
              </w:rPr>
              <w:t xml:space="preserve">above 10% </w:t>
            </w:r>
          </w:p>
        </w:tc>
      </w:tr>
      <w:tr w:rsidR="00E40BA2" w:rsidRPr="00C65163" w14:paraId="1095922E" w14:textId="77777777" w:rsidTr="00134780">
        <w:trPr>
          <w:trHeight w:val="440"/>
        </w:trPr>
        <w:tc>
          <w:tcPr>
            <w:tcW w:w="2293" w:type="dxa"/>
            <w:shd w:val="clear" w:color="auto" w:fill="DAE9F7" w:themeFill="text2" w:themeFillTint="1A"/>
          </w:tcPr>
          <w:p w14:paraId="7AA48B9B" w14:textId="77777777" w:rsidR="00E40BA2" w:rsidRPr="00EF6956" w:rsidRDefault="00E40BA2" w:rsidP="00E40BA2">
            <w:pPr>
              <w:pStyle w:val="BodyText"/>
              <w:jc w:val="both"/>
              <w:rPr>
                <w:rFonts w:ascii="Calibri" w:hAnsi="Calibri" w:cs="Calibri"/>
                <w:spacing w:val="-2"/>
                <w:sz w:val="22"/>
                <w:szCs w:val="22"/>
              </w:rPr>
            </w:pPr>
            <w:r w:rsidRPr="00EF6956">
              <w:rPr>
                <w:rFonts w:ascii="Calibri" w:hAnsi="Calibri" w:cs="Calibri"/>
                <w:spacing w:val="-2"/>
                <w:sz w:val="22"/>
                <w:szCs w:val="22"/>
              </w:rPr>
              <w:t>Dependent age</w:t>
            </w:r>
          </w:p>
        </w:tc>
        <w:tc>
          <w:tcPr>
            <w:tcW w:w="8280" w:type="dxa"/>
          </w:tcPr>
          <w:p w14:paraId="509C2072" w14:textId="1823AB3A" w:rsidR="00E40BA2" w:rsidRPr="00EF6956" w:rsidRDefault="0080501E" w:rsidP="00E40BA2">
            <w:pPr>
              <w:pStyle w:val="BodyText"/>
              <w:jc w:val="both"/>
              <w:rPr>
                <w:rFonts w:ascii="Calibri" w:hAnsi="Calibri" w:cs="Calibri"/>
                <w:spacing w:val="-2"/>
                <w:sz w:val="22"/>
                <w:szCs w:val="22"/>
              </w:rPr>
            </w:pPr>
            <w:r w:rsidRPr="00EF6956">
              <w:rPr>
                <w:rFonts w:ascii="Calibri" w:hAnsi="Calibri" w:cs="Calibri"/>
                <w:spacing w:val="-2"/>
                <w:sz w:val="22"/>
                <w:szCs w:val="22"/>
              </w:rPr>
              <w:t>Responsible for a dependent child under age 14 in household</w:t>
            </w:r>
          </w:p>
        </w:tc>
      </w:tr>
      <w:tr w:rsidR="00E40BA2" w:rsidRPr="00C65163" w14:paraId="7A323927" w14:textId="77777777" w:rsidTr="00134780">
        <w:trPr>
          <w:trHeight w:val="440"/>
        </w:trPr>
        <w:tc>
          <w:tcPr>
            <w:tcW w:w="2293" w:type="dxa"/>
            <w:shd w:val="clear" w:color="auto" w:fill="DAE9F7" w:themeFill="text2" w:themeFillTint="1A"/>
          </w:tcPr>
          <w:p w14:paraId="55159D3E" w14:textId="77777777" w:rsidR="00E40BA2" w:rsidRPr="00EF6956" w:rsidRDefault="00E40BA2" w:rsidP="00E40BA2">
            <w:pPr>
              <w:pStyle w:val="BodyText"/>
              <w:jc w:val="both"/>
              <w:rPr>
                <w:rFonts w:ascii="Calibri" w:hAnsi="Calibri" w:cs="Calibri"/>
                <w:spacing w:val="-2"/>
                <w:sz w:val="22"/>
                <w:szCs w:val="22"/>
              </w:rPr>
            </w:pPr>
            <w:r w:rsidRPr="00EF6956">
              <w:rPr>
                <w:rFonts w:ascii="Calibri" w:hAnsi="Calibri" w:cs="Calibri"/>
                <w:spacing w:val="-2"/>
                <w:sz w:val="22"/>
                <w:szCs w:val="22"/>
              </w:rPr>
              <w:t>Ability to work</w:t>
            </w:r>
          </w:p>
        </w:tc>
        <w:tc>
          <w:tcPr>
            <w:tcW w:w="8280" w:type="dxa"/>
          </w:tcPr>
          <w:p w14:paraId="203707C8" w14:textId="5B656936" w:rsidR="00E40BA2" w:rsidRPr="00EF6956" w:rsidRDefault="00E40BA2" w:rsidP="00E40BA2">
            <w:pPr>
              <w:pStyle w:val="BodyText"/>
              <w:jc w:val="both"/>
              <w:rPr>
                <w:rFonts w:ascii="Calibri" w:hAnsi="Calibri" w:cs="Calibri"/>
                <w:i/>
                <w:iCs/>
                <w:spacing w:val="-2"/>
                <w:sz w:val="22"/>
                <w:szCs w:val="22"/>
              </w:rPr>
            </w:pPr>
            <w:r w:rsidRPr="00EF6956">
              <w:rPr>
                <w:rFonts w:ascii="Calibri" w:hAnsi="Calibri" w:cs="Calibri"/>
                <w:spacing w:val="-2"/>
                <w:sz w:val="22"/>
                <w:szCs w:val="22"/>
              </w:rPr>
              <w:t>Experiencing physical or mental barriers to work</w:t>
            </w:r>
          </w:p>
        </w:tc>
      </w:tr>
      <w:tr w:rsidR="00E40BA2" w:rsidRPr="00C65163" w14:paraId="4AEFF667" w14:textId="77777777" w:rsidTr="00134780">
        <w:tc>
          <w:tcPr>
            <w:tcW w:w="2293" w:type="dxa"/>
            <w:vMerge w:val="restart"/>
            <w:shd w:val="clear" w:color="auto" w:fill="DAE9F7" w:themeFill="text2" w:themeFillTint="1A"/>
          </w:tcPr>
          <w:p w14:paraId="70355344" w14:textId="5A7C8D8E" w:rsidR="00E40BA2" w:rsidRPr="00EF6956" w:rsidRDefault="00E40BA2" w:rsidP="00E40BA2">
            <w:pPr>
              <w:pStyle w:val="BodyText"/>
              <w:jc w:val="both"/>
              <w:rPr>
                <w:rFonts w:ascii="Calibri" w:hAnsi="Calibri" w:cs="Calibri"/>
                <w:spacing w:val="-2"/>
                <w:sz w:val="22"/>
                <w:szCs w:val="22"/>
              </w:rPr>
            </w:pPr>
            <w:r w:rsidRPr="00EF6956">
              <w:rPr>
                <w:rFonts w:ascii="Calibri" w:hAnsi="Calibri" w:cs="Calibri"/>
                <w:spacing w:val="-2"/>
                <w:sz w:val="22"/>
                <w:szCs w:val="22"/>
              </w:rPr>
              <w:t>Other populations</w:t>
            </w:r>
          </w:p>
        </w:tc>
        <w:tc>
          <w:tcPr>
            <w:tcW w:w="8280" w:type="dxa"/>
          </w:tcPr>
          <w:p w14:paraId="493D2CE4" w14:textId="69A0B548" w:rsidR="00E40BA2" w:rsidRPr="00EF6956" w:rsidRDefault="00E40BA2" w:rsidP="00E40BA2">
            <w:pPr>
              <w:pStyle w:val="BodyText"/>
              <w:jc w:val="both"/>
              <w:rPr>
                <w:rFonts w:ascii="Calibri" w:hAnsi="Calibri" w:cs="Calibri"/>
                <w:spacing w:val="-2"/>
                <w:sz w:val="22"/>
                <w:szCs w:val="22"/>
              </w:rPr>
            </w:pPr>
            <w:r w:rsidRPr="00EF6956">
              <w:rPr>
                <w:rFonts w:ascii="Calibri" w:hAnsi="Calibri" w:cs="Calibri"/>
                <w:spacing w:val="-2"/>
                <w:sz w:val="22"/>
                <w:szCs w:val="22"/>
              </w:rPr>
              <w:t>Receiving temporary or permanent disability benefits</w:t>
            </w:r>
          </w:p>
        </w:tc>
      </w:tr>
      <w:tr w:rsidR="00E40BA2" w:rsidRPr="00C65163" w14:paraId="455665C0" w14:textId="77777777" w:rsidTr="00134780">
        <w:tc>
          <w:tcPr>
            <w:tcW w:w="2293" w:type="dxa"/>
            <w:vMerge/>
            <w:shd w:val="clear" w:color="auto" w:fill="DAE9F7" w:themeFill="text2" w:themeFillTint="1A"/>
          </w:tcPr>
          <w:p w14:paraId="72CCA382" w14:textId="77777777" w:rsidR="00E40BA2" w:rsidRPr="00210C30" w:rsidRDefault="00E40BA2" w:rsidP="00E40BA2">
            <w:pPr>
              <w:pStyle w:val="BodyText"/>
              <w:jc w:val="both"/>
              <w:rPr>
                <w:rFonts w:ascii="Calibri" w:hAnsi="Calibri" w:cs="Calibri"/>
                <w:spacing w:val="-2"/>
                <w:sz w:val="22"/>
                <w:szCs w:val="22"/>
              </w:rPr>
            </w:pPr>
          </w:p>
        </w:tc>
        <w:tc>
          <w:tcPr>
            <w:tcW w:w="8280" w:type="dxa"/>
          </w:tcPr>
          <w:p w14:paraId="1A7CEB2A" w14:textId="194F2A4A" w:rsidR="00E40BA2" w:rsidRPr="00210C30" w:rsidRDefault="00E40BA2" w:rsidP="00E40BA2">
            <w:pPr>
              <w:pStyle w:val="BodyText"/>
              <w:jc w:val="both"/>
              <w:rPr>
                <w:rFonts w:ascii="Calibri" w:hAnsi="Calibri" w:cs="Calibri"/>
                <w:spacing w:val="-2"/>
                <w:sz w:val="22"/>
                <w:szCs w:val="22"/>
              </w:rPr>
            </w:pPr>
            <w:r w:rsidRPr="00210C30">
              <w:rPr>
                <w:rFonts w:ascii="Calibri" w:hAnsi="Calibri" w:cs="Calibri"/>
                <w:spacing w:val="-2"/>
                <w:sz w:val="22"/>
                <w:szCs w:val="22"/>
              </w:rPr>
              <w:t>Pregnant</w:t>
            </w:r>
          </w:p>
        </w:tc>
      </w:tr>
      <w:tr w:rsidR="00E40BA2" w:rsidRPr="00C65163" w14:paraId="76477DA9" w14:textId="77777777" w:rsidTr="00134780">
        <w:tc>
          <w:tcPr>
            <w:tcW w:w="2293" w:type="dxa"/>
            <w:vMerge/>
            <w:shd w:val="clear" w:color="auto" w:fill="DAE9F7" w:themeFill="text2" w:themeFillTint="1A"/>
          </w:tcPr>
          <w:p w14:paraId="1E8A5922" w14:textId="77777777" w:rsidR="00E40BA2" w:rsidRPr="00210C30" w:rsidRDefault="00E40BA2" w:rsidP="00E40BA2">
            <w:pPr>
              <w:pStyle w:val="BodyText"/>
              <w:jc w:val="both"/>
              <w:rPr>
                <w:rFonts w:ascii="Calibri" w:hAnsi="Calibri" w:cs="Calibri"/>
                <w:spacing w:val="-2"/>
                <w:sz w:val="22"/>
                <w:szCs w:val="22"/>
              </w:rPr>
            </w:pPr>
          </w:p>
        </w:tc>
        <w:tc>
          <w:tcPr>
            <w:tcW w:w="8280" w:type="dxa"/>
          </w:tcPr>
          <w:p w14:paraId="1CF175F8" w14:textId="7F4DFF88" w:rsidR="00E40BA2" w:rsidRPr="00210C30" w:rsidRDefault="0038177D" w:rsidP="00E40BA2">
            <w:pPr>
              <w:pStyle w:val="BodyText"/>
              <w:jc w:val="both"/>
              <w:rPr>
                <w:rFonts w:ascii="Calibri" w:hAnsi="Calibri" w:cs="Calibri"/>
                <w:spacing w:val="-2"/>
                <w:sz w:val="22"/>
                <w:szCs w:val="22"/>
              </w:rPr>
            </w:pPr>
            <w:r w:rsidRPr="00210C30">
              <w:rPr>
                <w:rFonts w:ascii="Calibri" w:hAnsi="Calibri" w:cs="Calibri"/>
                <w:spacing w:val="-2"/>
                <w:sz w:val="22"/>
                <w:szCs w:val="22"/>
              </w:rPr>
              <w:t>Indians, Urban Indians, or California Indians</w:t>
            </w:r>
          </w:p>
        </w:tc>
      </w:tr>
    </w:tbl>
    <w:p w14:paraId="00E0A26B" w14:textId="77777777" w:rsidR="00C95A17" w:rsidRPr="00134780" w:rsidRDefault="00C95A17" w:rsidP="00B02F28">
      <w:pPr>
        <w:ind w:left="131"/>
        <w:rPr>
          <w:rFonts w:asciiTheme="minorHAnsi" w:hAnsiTheme="minorHAnsi" w:cstheme="minorHAnsi"/>
          <w:spacing w:val="-2"/>
          <w:sz w:val="24"/>
          <w:szCs w:val="24"/>
        </w:rPr>
      </w:pPr>
    </w:p>
    <w:sectPr w:rsidR="00C95A17" w:rsidRPr="00134780" w:rsidSect="00007D38">
      <w:headerReference w:type="default" r:id="rId15"/>
      <w:footerReference w:type="default" r:id="rId16"/>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anielle Charpentier" w:date="2025-10-13T10:20:00Z" w:initials="DC">
    <w:p w14:paraId="6EAC30AE" w14:textId="77777777" w:rsidR="0087686A" w:rsidRDefault="00EF6956" w:rsidP="0087686A">
      <w:pPr>
        <w:pStyle w:val="CommentText"/>
      </w:pPr>
      <w:r>
        <w:rPr>
          <w:rStyle w:val="CommentReference"/>
        </w:rPr>
        <w:annotationRef/>
      </w:r>
      <w:r w:rsidR="0087686A">
        <w:rPr>
          <w:b/>
          <w:bCs/>
        </w:rPr>
        <w:t xml:space="preserve">Updated as of October 16, 2025: </w:t>
      </w:r>
      <w:r w:rsidR="0087686A">
        <w:t>This document was created by the American Public Human Services Association and Social Finance as a template for states to leverage when implementing new H.R.1 requirements. States can use this template however they like (e.g., can remove our logos and the disclaimer).</w:t>
      </w:r>
    </w:p>
    <w:p w14:paraId="5ED48369" w14:textId="77777777" w:rsidR="0087686A" w:rsidRDefault="0087686A" w:rsidP="0087686A">
      <w:pPr>
        <w:pStyle w:val="CommentText"/>
      </w:pPr>
    </w:p>
    <w:p w14:paraId="19C24B42" w14:textId="77777777" w:rsidR="0087686A" w:rsidRDefault="0087686A" w:rsidP="0087686A">
      <w:pPr>
        <w:pStyle w:val="CommentText"/>
      </w:pPr>
      <w:r>
        <w:t>This document provides updates to historical FNS documentation (</w:t>
      </w:r>
      <w:hyperlink r:id="rId1" w:history="1">
        <w:r w:rsidRPr="00EC757D">
          <w:rPr>
            <w:rStyle w:val="Hyperlink"/>
          </w:rPr>
          <w:t>SNAP Work Rules Screening Checklists</w:t>
        </w:r>
      </w:hyperlink>
      <w:r>
        <w:t>) as a resource for state staff (e.g., eligibility staff). The document offers three options for format that states can choose from: option 1 is on page 1; option 2 is on page 2; and option 3 is on page 3.</w:t>
      </w:r>
    </w:p>
    <w:p w14:paraId="4DCDDCF8" w14:textId="77777777" w:rsidR="0087686A" w:rsidRDefault="0087686A" w:rsidP="0087686A">
      <w:pPr>
        <w:pStyle w:val="CommentText"/>
      </w:pPr>
    </w:p>
    <w:p w14:paraId="30C93088" w14:textId="77777777" w:rsidR="0087686A" w:rsidRDefault="0087686A" w:rsidP="0087686A">
      <w:pPr>
        <w:pStyle w:val="CommentText"/>
      </w:pPr>
      <w:r>
        <w:t>We also assume that for those ages 60-64, they would move through the general work requirements’ screening process before entering the ABAWD work requirements’ screening process, although states should verify and customize.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0C9308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3D4EBFB" w16cex:dateUtc="2025-10-13T14: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C93088" w16cid:durableId="03D4EBF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56673" w14:textId="77777777" w:rsidR="00BA4BF8" w:rsidRPr="00120440" w:rsidRDefault="00BA4BF8" w:rsidP="00007D38">
      <w:r w:rsidRPr="00120440">
        <w:separator/>
      </w:r>
    </w:p>
  </w:endnote>
  <w:endnote w:type="continuationSeparator" w:id="0">
    <w:p w14:paraId="1B6A5405" w14:textId="77777777" w:rsidR="00BA4BF8" w:rsidRPr="00120440" w:rsidRDefault="00BA4BF8" w:rsidP="00007D38">
      <w:r w:rsidRPr="001204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Hypatia Sans Pro Light">
    <w:altName w:val="Calibri"/>
    <w:charset w:val="00"/>
    <w:family w:val="swiss"/>
    <w:pitch w:val="variable"/>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ource Sans 3 Black">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F185C" w14:textId="76498882" w:rsidR="00785353" w:rsidRPr="00120440" w:rsidRDefault="00785353" w:rsidP="002D27C6">
    <w:pPr>
      <w:pStyle w:val="Footer"/>
      <w:jc w:val="both"/>
      <w:rPr>
        <w:rFonts w:ascii="Calibri" w:hAnsi="Calibri" w:cs="Calibri"/>
        <w:sz w:val="16"/>
        <w:szCs w:val="16"/>
      </w:rPr>
    </w:pPr>
    <w:r w:rsidRPr="00120440">
      <w:rPr>
        <w:rFonts w:ascii="Calibri" w:hAnsi="Calibri" w:cs="Calibri"/>
        <w:i/>
        <w:iCs/>
        <w:sz w:val="16"/>
        <w:szCs w:val="16"/>
      </w:rPr>
      <w:t>Disclaimer:</w:t>
    </w:r>
    <w:r w:rsidRPr="00120440">
      <w:rPr>
        <w:rFonts w:ascii="Calibri" w:hAnsi="Calibri" w:cs="Calibri"/>
        <w:sz w:val="16"/>
        <w:szCs w:val="16"/>
      </w:rPr>
      <w:t xml:space="preserve"> </w:t>
    </w:r>
    <w:r w:rsidR="008C777B" w:rsidRPr="008C777B">
      <w:rPr>
        <w:rFonts w:ascii="Calibri" w:hAnsi="Calibri" w:cs="Calibri"/>
        <w:sz w:val="16"/>
        <w:szCs w:val="16"/>
      </w:rPr>
      <w:t xml:space="preserve">This </w:t>
    </w:r>
    <w:r w:rsidR="00825EEC">
      <w:rPr>
        <w:rFonts w:ascii="Calibri" w:hAnsi="Calibri" w:cs="Calibri"/>
        <w:sz w:val="16"/>
        <w:szCs w:val="16"/>
      </w:rPr>
      <w:t>template</w:t>
    </w:r>
    <w:r w:rsidR="00825EEC" w:rsidRPr="008C777B">
      <w:rPr>
        <w:rFonts w:ascii="Calibri" w:hAnsi="Calibri" w:cs="Calibri"/>
        <w:sz w:val="16"/>
        <w:szCs w:val="16"/>
      </w:rPr>
      <w:t xml:space="preserve"> </w:t>
    </w:r>
    <w:r w:rsidR="008C777B" w:rsidRPr="008C777B">
      <w:rPr>
        <w:rFonts w:ascii="Calibri" w:hAnsi="Calibri" w:cs="Calibri"/>
        <w:sz w:val="16"/>
        <w:szCs w:val="16"/>
      </w:rPr>
      <w:t>is provided for informational purposes only and does not constitute legal, financial, or professional advice. Users, including state agencies and officials, should consult with their own qualified advisors and legal counsel to ensure compliance with applicable laws, regulations, and policies. The creators and distributors of this product make no representations or warranties regarding its accuracy, completeness, or suitability for any specific purpose.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46421" w14:textId="77777777" w:rsidR="00BA4BF8" w:rsidRPr="00120440" w:rsidRDefault="00BA4BF8" w:rsidP="00007D38">
      <w:r w:rsidRPr="00120440">
        <w:separator/>
      </w:r>
    </w:p>
  </w:footnote>
  <w:footnote w:type="continuationSeparator" w:id="0">
    <w:p w14:paraId="06A950D7" w14:textId="77777777" w:rsidR="00BA4BF8" w:rsidRPr="00120440" w:rsidRDefault="00BA4BF8" w:rsidP="00007D38">
      <w:r w:rsidRPr="00120440">
        <w:continuationSeparator/>
      </w:r>
    </w:p>
  </w:footnote>
  <w:footnote w:id="1">
    <w:p w14:paraId="69E7C226" w14:textId="49C2AE9D" w:rsidR="0003308C" w:rsidRPr="00A5259B" w:rsidRDefault="0003308C">
      <w:pPr>
        <w:pStyle w:val="FootnoteText"/>
        <w:rPr>
          <w:rFonts w:ascii="Calibri" w:hAnsi="Calibri" w:cs="Calibri"/>
          <w:sz w:val="16"/>
          <w:szCs w:val="16"/>
        </w:rPr>
      </w:pPr>
      <w:r w:rsidRPr="00A5259B">
        <w:rPr>
          <w:rStyle w:val="FootnoteReference"/>
          <w:rFonts w:ascii="Calibri" w:hAnsi="Calibri" w:cs="Calibri"/>
          <w:sz w:val="16"/>
          <w:szCs w:val="16"/>
        </w:rPr>
        <w:footnoteRef/>
      </w:r>
      <w:r w:rsidRPr="00A5259B">
        <w:rPr>
          <w:rFonts w:ascii="Calibri" w:hAnsi="Calibri" w:cs="Calibri"/>
          <w:sz w:val="16"/>
          <w:szCs w:val="16"/>
        </w:rPr>
        <w:t xml:space="preserve"> </w:t>
      </w:r>
      <w:r w:rsidR="00475EA6" w:rsidRPr="00A5259B">
        <w:rPr>
          <w:rFonts w:ascii="Calibri" w:hAnsi="Calibri" w:cs="Calibri"/>
          <w:sz w:val="16"/>
          <w:szCs w:val="16"/>
        </w:rPr>
        <w:t xml:space="preserve">There are specific provisions for Alaska and Hawaii (see guidance </w:t>
      </w:r>
      <w:hyperlink r:id="rId1" w:history="1">
        <w:r w:rsidR="00475EA6" w:rsidRPr="00A5259B">
          <w:rPr>
            <w:rStyle w:val="Hyperlink"/>
            <w:rFonts w:ascii="Calibri" w:hAnsi="Calibri" w:cs="Calibri"/>
            <w:b/>
            <w:bCs/>
            <w:color w:val="0070C0"/>
            <w:sz w:val="16"/>
            <w:szCs w:val="16"/>
          </w:rPr>
          <w:t>linked here</w:t>
        </w:r>
      </w:hyperlink>
      <w:r w:rsidR="00475EA6" w:rsidRPr="00A5259B">
        <w:rPr>
          <w:rFonts w:ascii="Calibri" w:hAnsi="Calibri" w:cs="Calibri"/>
          <w:sz w:val="16"/>
          <w:szCs w:val="16"/>
        </w:rPr>
        <w:t>).</w:t>
      </w:r>
    </w:p>
  </w:footnote>
  <w:footnote w:id="2">
    <w:p w14:paraId="204FD55E" w14:textId="306CFDC8" w:rsidR="00F327BB" w:rsidRPr="00A5259B" w:rsidRDefault="00F327BB">
      <w:pPr>
        <w:pStyle w:val="FootnoteText"/>
        <w:rPr>
          <w:rFonts w:ascii="Calibri" w:hAnsi="Calibri" w:cs="Calibri"/>
          <w:sz w:val="16"/>
          <w:szCs w:val="16"/>
        </w:rPr>
      </w:pPr>
      <w:r w:rsidRPr="00A5259B">
        <w:rPr>
          <w:rStyle w:val="FootnoteReference"/>
          <w:rFonts w:ascii="Calibri" w:hAnsi="Calibri" w:cs="Calibri"/>
          <w:sz w:val="16"/>
          <w:szCs w:val="16"/>
        </w:rPr>
        <w:footnoteRef/>
      </w:r>
      <w:r w:rsidRPr="00A5259B">
        <w:rPr>
          <w:rFonts w:ascii="Calibri" w:hAnsi="Calibri" w:cs="Calibri"/>
          <w:sz w:val="16"/>
          <w:szCs w:val="16"/>
        </w:rPr>
        <w:t xml:space="preserve"> </w:t>
      </w:r>
      <w:r w:rsidR="00150599" w:rsidRPr="00A5259B">
        <w:rPr>
          <w:rFonts w:ascii="Calibri" w:hAnsi="Calibri" w:cs="Calibri"/>
          <w:sz w:val="16"/>
          <w:szCs w:val="16"/>
        </w:rPr>
        <w:t xml:space="preserve">Based on the </w:t>
      </w:r>
      <w:r w:rsidR="00A5259B">
        <w:rPr>
          <w:rFonts w:ascii="Calibri" w:hAnsi="Calibri" w:cs="Calibri"/>
          <w:sz w:val="16"/>
          <w:szCs w:val="16"/>
        </w:rPr>
        <w:t>age of the youngest child; for ins</w:t>
      </w:r>
      <w:r w:rsidR="00150599" w:rsidRPr="00A5259B">
        <w:rPr>
          <w:rFonts w:ascii="Calibri" w:hAnsi="Calibri" w:cs="Calibri"/>
          <w:sz w:val="16"/>
          <w:szCs w:val="16"/>
        </w:rPr>
        <w:t xml:space="preserve">tance, a parent with a dependent child </w:t>
      </w:r>
      <w:r w:rsidR="00A5259B" w:rsidRPr="00A5259B">
        <w:rPr>
          <w:rFonts w:ascii="Calibri" w:hAnsi="Calibri" w:cs="Calibri"/>
          <w:sz w:val="16"/>
          <w:szCs w:val="16"/>
        </w:rPr>
        <w:t>under age 14 is exempt even if they have a child age 14 or older.</w:t>
      </w:r>
    </w:p>
  </w:footnote>
  <w:footnote w:id="3">
    <w:p w14:paraId="1CC18F78" w14:textId="6BCA3A6D" w:rsidR="00F30A74" w:rsidRPr="001E0B02" w:rsidRDefault="00F30A74" w:rsidP="008C777B">
      <w:pPr>
        <w:pStyle w:val="FootnoteText"/>
        <w:rPr>
          <w:rFonts w:ascii="Calibri" w:hAnsi="Calibri" w:cs="Calibri"/>
          <w:sz w:val="16"/>
          <w:szCs w:val="16"/>
        </w:rPr>
      </w:pPr>
      <w:r w:rsidRPr="001E0B02">
        <w:rPr>
          <w:rStyle w:val="FootnoteReference"/>
          <w:rFonts w:ascii="Calibri" w:hAnsi="Calibri" w:cs="Calibri"/>
          <w:sz w:val="16"/>
          <w:szCs w:val="16"/>
        </w:rPr>
        <w:footnoteRef/>
      </w:r>
      <w:r w:rsidRPr="001E0B02">
        <w:rPr>
          <w:rFonts w:ascii="Calibri" w:hAnsi="Calibri" w:cs="Calibri"/>
          <w:sz w:val="16"/>
          <w:szCs w:val="16"/>
        </w:rPr>
        <w:t xml:space="preserve"> There are specific provisions for Alaska and Hawaii (see guidance </w:t>
      </w:r>
      <w:hyperlink r:id="rId2" w:history="1">
        <w:r w:rsidRPr="001E0B02">
          <w:rPr>
            <w:rStyle w:val="Hyperlink"/>
            <w:rFonts w:ascii="Calibri" w:hAnsi="Calibri" w:cs="Calibri"/>
            <w:b/>
            <w:bCs/>
            <w:color w:val="0070C0"/>
            <w:sz w:val="16"/>
            <w:szCs w:val="16"/>
          </w:rPr>
          <w:t>linked here</w:t>
        </w:r>
      </w:hyperlink>
      <w:r w:rsidRPr="001E0B02">
        <w:rPr>
          <w:rFonts w:ascii="Calibri" w:hAnsi="Calibri" w:cs="Calibri"/>
          <w:sz w:val="16"/>
          <w:szCs w:val="16"/>
        </w:rPr>
        <w:t>).</w:t>
      </w:r>
    </w:p>
  </w:footnote>
  <w:footnote w:id="4">
    <w:p w14:paraId="0D561C2B" w14:textId="45DD9B2B" w:rsidR="001E0B02" w:rsidRDefault="001E0B02">
      <w:pPr>
        <w:pStyle w:val="FootnoteText"/>
      </w:pPr>
      <w:r w:rsidRPr="001E0B02">
        <w:rPr>
          <w:rStyle w:val="FootnoteReference"/>
          <w:rFonts w:ascii="Calibri" w:hAnsi="Calibri" w:cs="Calibri"/>
          <w:sz w:val="16"/>
          <w:szCs w:val="16"/>
        </w:rPr>
        <w:footnoteRef/>
      </w:r>
      <w:r w:rsidRPr="001E0B02">
        <w:rPr>
          <w:rFonts w:ascii="Calibri" w:hAnsi="Calibri" w:cs="Calibri"/>
          <w:sz w:val="16"/>
          <w:szCs w:val="16"/>
        </w:rPr>
        <w:t xml:space="preserve"> Based on the age of the youngest child; for instance, a parent with a dependent child under age 14 is exempt even if they have a child age 14 or older.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44BFD" w14:textId="75E94BE6" w:rsidR="00007D38" w:rsidRPr="00210C30" w:rsidRDefault="00172843">
    <w:pPr>
      <w:pStyle w:val="Header"/>
      <w:rPr>
        <w:rFonts w:ascii="Calibri" w:hAnsi="Calibri" w:cs="Calibri"/>
        <w:i/>
        <w:iCs/>
        <w:sz w:val="20"/>
        <w:szCs w:val="20"/>
      </w:rPr>
    </w:pPr>
    <w:r w:rsidRPr="00172843">
      <w:rPr>
        <w:noProof/>
      </w:rPr>
      <w:drawing>
        <wp:anchor distT="0" distB="0" distL="114300" distR="114300" simplePos="0" relativeHeight="251658241" behindDoc="0" locked="0" layoutInCell="1" allowOverlap="1" wp14:anchorId="4FEF342F" wp14:editId="30302B8E">
          <wp:simplePos x="0" y="0"/>
          <wp:positionH relativeFrom="column">
            <wp:posOffset>1314450</wp:posOffset>
          </wp:positionH>
          <wp:positionV relativeFrom="paragraph">
            <wp:posOffset>-146050</wp:posOffset>
          </wp:positionV>
          <wp:extent cx="1360579" cy="283845"/>
          <wp:effectExtent l="0" t="0" r="0" b="1905"/>
          <wp:wrapSquare wrapText="bothSides"/>
          <wp:docPr id="5" name="Picture 4">
            <a:extLst xmlns:a="http://schemas.openxmlformats.org/drawingml/2006/main">
              <a:ext uri="{FF2B5EF4-FFF2-40B4-BE49-F238E27FC236}">
                <a16:creationId xmlns:a16="http://schemas.microsoft.com/office/drawing/2014/main" id="{F7206BDD-AC9D-8D40-A2CE-FFD2C1B152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F7206BDD-AC9D-8D40-A2CE-FFD2C1B15274}"/>
                      </a:ext>
                    </a:extLst>
                  </pic:cNvPr>
                  <pic:cNvPicPr>
                    <a:picLocks noChangeAspect="1"/>
                  </pic:cNvPicPr>
                </pic:nvPicPr>
                <pic:blipFill>
                  <a:blip r:embed="rId1"/>
                  <a:stretch>
                    <a:fillRect/>
                  </a:stretch>
                </pic:blipFill>
                <pic:spPr>
                  <a:xfrm>
                    <a:off x="0" y="0"/>
                    <a:ext cx="1360579" cy="283845"/>
                  </a:xfrm>
                  <a:prstGeom prst="rect">
                    <a:avLst/>
                  </a:prstGeom>
                </pic:spPr>
              </pic:pic>
            </a:graphicData>
          </a:graphic>
          <wp14:sizeRelH relativeFrom="page">
            <wp14:pctWidth>0</wp14:pctWidth>
          </wp14:sizeRelH>
          <wp14:sizeRelV relativeFrom="page">
            <wp14:pctHeight>0</wp14:pctHeight>
          </wp14:sizeRelV>
        </wp:anchor>
      </w:drawing>
    </w:r>
    <w:r w:rsidR="00007D38" w:rsidRPr="00120440">
      <w:rPr>
        <w:rFonts w:ascii="Source Sans 3 Black"/>
        <w:b/>
        <w:noProof/>
        <w:color w:val="3170B6"/>
        <w:spacing w:val="-2"/>
        <w:sz w:val="56"/>
      </w:rPr>
      <w:drawing>
        <wp:anchor distT="0" distB="0" distL="114300" distR="114300" simplePos="0" relativeHeight="251658240" behindDoc="1" locked="0" layoutInCell="1" allowOverlap="1" wp14:anchorId="1C3A6947" wp14:editId="655CAEBE">
          <wp:simplePos x="0" y="0"/>
          <wp:positionH relativeFrom="column">
            <wp:posOffset>68580</wp:posOffset>
          </wp:positionH>
          <wp:positionV relativeFrom="paragraph">
            <wp:posOffset>-240030</wp:posOffset>
          </wp:positionV>
          <wp:extent cx="1104900" cy="424180"/>
          <wp:effectExtent l="0" t="0" r="0" b="0"/>
          <wp:wrapTight wrapText="bothSides">
            <wp:wrapPolygon edited="0">
              <wp:start x="0" y="0"/>
              <wp:lineTo x="0" y="20371"/>
              <wp:lineTo x="21228" y="20371"/>
              <wp:lineTo x="21228" y="0"/>
              <wp:lineTo x="0" y="0"/>
            </wp:wrapPolygon>
          </wp:wrapTight>
          <wp:docPr id="1431340443" name="Picture 7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340443" name="Picture 73" descr="A close-up of a logo&#10;&#10;AI-generated content may be incorrec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04900" cy="424180"/>
                  </a:xfrm>
                  <a:prstGeom prst="rect">
                    <a:avLst/>
                  </a:prstGeom>
                  <a:noFill/>
                </pic:spPr>
              </pic:pic>
            </a:graphicData>
          </a:graphic>
          <wp14:sizeRelH relativeFrom="page">
            <wp14:pctWidth>0</wp14:pctWidth>
          </wp14:sizeRelH>
          <wp14:sizeRelV relativeFrom="page">
            <wp14:pctHeight>0</wp14:pctHeight>
          </wp14:sizeRelV>
        </wp:anchor>
      </w:drawing>
    </w:r>
    <w:r w:rsidR="00210C30">
      <w:tab/>
      <w:t xml:space="preserve">                                                 </w:t>
    </w:r>
    <w:r w:rsidR="00210C30" w:rsidRPr="00210C30">
      <w:rPr>
        <w:rFonts w:ascii="Calibri" w:hAnsi="Calibri" w:cs="Calibri"/>
        <w:i/>
        <w:iCs/>
        <w:color w:val="C00000"/>
        <w:sz w:val="20"/>
        <w:szCs w:val="20"/>
      </w:rPr>
      <w:t>Updated as of October 16, 2025</w:t>
    </w:r>
    <w:r w:rsidR="00B53DB8" w:rsidRPr="00210C30">
      <w:rPr>
        <w:rFonts w:ascii="Calibri" w:hAnsi="Calibri" w:cs="Calibri"/>
        <w:i/>
        <w:iCs/>
        <w:sz w:val="20"/>
        <w:szCs w:val="20"/>
      </w:rPr>
      <w:tab/>
    </w:r>
    <w:r w:rsidR="00B53DB8" w:rsidRPr="00210C30">
      <w:rPr>
        <w:rFonts w:ascii="Calibri" w:hAnsi="Calibri" w:cs="Calibri"/>
        <w:i/>
        <w:iCs/>
        <w:sz w:val="20"/>
        <w:szCs w:val="20"/>
      </w:rPr>
      <w:tab/>
    </w:r>
    <w:r w:rsidR="00B53DB8" w:rsidRPr="00210C30">
      <w:rPr>
        <w:rFonts w:ascii="Calibri" w:hAnsi="Calibri" w:cs="Calibri"/>
        <w:i/>
        <w:iCs/>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le Charpentier">
    <w15:presenceInfo w15:providerId="AD" w15:userId="S::dcharpentier@socialfinance.org::86e49989-c1b7-49e2-ac03-674a15c0c8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D38"/>
    <w:rsid w:val="00007D38"/>
    <w:rsid w:val="000133E3"/>
    <w:rsid w:val="00013560"/>
    <w:rsid w:val="0003308C"/>
    <w:rsid w:val="000348C3"/>
    <w:rsid w:val="000567A8"/>
    <w:rsid w:val="00067AC6"/>
    <w:rsid w:val="00071FBF"/>
    <w:rsid w:val="00082231"/>
    <w:rsid w:val="000949B1"/>
    <w:rsid w:val="000A33AA"/>
    <w:rsid w:val="000B0329"/>
    <w:rsid w:val="000B69BE"/>
    <w:rsid w:val="0010437A"/>
    <w:rsid w:val="001053F4"/>
    <w:rsid w:val="00105751"/>
    <w:rsid w:val="00110A79"/>
    <w:rsid w:val="00120440"/>
    <w:rsid w:val="00134780"/>
    <w:rsid w:val="00142CA6"/>
    <w:rsid w:val="0014735B"/>
    <w:rsid w:val="00150599"/>
    <w:rsid w:val="00155D5C"/>
    <w:rsid w:val="0017222E"/>
    <w:rsid w:val="00172843"/>
    <w:rsid w:val="00181CB5"/>
    <w:rsid w:val="00196134"/>
    <w:rsid w:val="001977A0"/>
    <w:rsid w:val="001A1C59"/>
    <w:rsid w:val="001A2E32"/>
    <w:rsid w:val="001C1BF5"/>
    <w:rsid w:val="001C4D80"/>
    <w:rsid w:val="001D2C33"/>
    <w:rsid w:val="001E0B02"/>
    <w:rsid w:val="001F13F1"/>
    <w:rsid w:val="001F362F"/>
    <w:rsid w:val="001F58ED"/>
    <w:rsid w:val="001F61E2"/>
    <w:rsid w:val="001F76D4"/>
    <w:rsid w:val="00201132"/>
    <w:rsid w:val="002031BF"/>
    <w:rsid w:val="00206CAF"/>
    <w:rsid w:val="00210C30"/>
    <w:rsid w:val="00222977"/>
    <w:rsid w:val="0024673E"/>
    <w:rsid w:val="0025538C"/>
    <w:rsid w:val="00262A15"/>
    <w:rsid w:val="00273675"/>
    <w:rsid w:val="00286B40"/>
    <w:rsid w:val="00291678"/>
    <w:rsid w:val="00295987"/>
    <w:rsid w:val="00295CE4"/>
    <w:rsid w:val="002D27C6"/>
    <w:rsid w:val="002E4CAB"/>
    <w:rsid w:val="002F79BE"/>
    <w:rsid w:val="00304488"/>
    <w:rsid w:val="0032109C"/>
    <w:rsid w:val="00355D92"/>
    <w:rsid w:val="003779D3"/>
    <w:rsid w:val="0038177D"/>
    <w:rsid w:val="00383DE3"/>
    <w:rsid w:val="00390497"/>
    <w:rsid w:val="0039199B"/>
    <w:rsid w:val="00391A21"/>
    <w:rsid w:val="003932C3"/>
    <w:rsid w:val="003B7A15"/>
    <w:rsid w:val="003C5D35"/>
    <w:rsid w:val="003D7286"/>
    <w:rsid w:val="003E1627"/>
    <w:rsid w:val="003F30F4"/>
    <w:rsid w:val="003F3F86"/>
    <w:rsid w:val="00417C7C"/>
    <w:rsid w:val="0042123A"/>
    <w:rsid w:val="00443234"/>
    <w:rsid w:val="00460D99"/>
    <w:rsid w:val="00466B96"/>
    <w:rsid w:val="00471CB9"/>
    <w:rsid w:val="00473B76"/>
    <w:rsid w:val="0047552A"/>
    <w:rsid w:val="00475EA6"/>
    <w:rsid w:val="00483195"/>
    <w:rsid w:val="00483C36"/>
    <w:rsid w:val="0049165C"/>
    <w:rsid w:val="004D3543"/>
    <w:rsid w:val="004D362F"/>
    <w:rsid w:val="004F0A69"/>
    <w:rsid w:val="004F17D4"/>
    <w:rsid w:val="005201E5"/>
    <w:rsid w:val="00543D95"/>
    <w:rsid w:val="005449DA"/>
    <w:rsid w:val="00547A73"/>
    <w:rsid w:val="00557A57"/>
    <w:rsid w:val="00567FD6"/>
    <w:rsid w:val="00577963"/>
    <w:rsid w:val="005943A0"/>
    <w:rsid w:val="005B4E71"/>
    <w:rsid w:val="005D5677"/>
    <w:rsid w:val="005E4BB0"/>
    <w:rsid w:val="005F2AAF"/>
    <w:rsid w:val="005F2D93"/>
    <w:rsid w:val="00617EEA"/>
    <w:rsid w:val="0063161A"/>
    <w:rsid w:val="00643629"/>
    <w:rsid w:val="0065276D"/>
    <w:rsid w:val="00661E45"/>
    <w:rsid w:val="006905D7"/>
    <w:rsid w:val="0069378A"/>
    <w:rsid w:val="006A4F9D"/>
    <w:rsid w:val="006A5949"/>
    <w:rsid w:val="006A724E"/>
    <w:rsid w:val="006C1DDF"/>
    <w:rsid w:val="006E103C"/>
    <w:rsid w:val="006F4284"/>
    <w:rsid w:val="007052F8"/>
    <w:rsid w:val="00705F82"/>
    <w:rsid w:val="00712DA4"/>
    <w:rsid w:val="0071411A"/>
    <w:rsid w:val="00721CA5"/>
    <w:rsid w:val="00727D24"/>
    <w:rsid w:val="00735967"/>
    <w:rsid w:val="007415CD"/>
    <w:rsid w:val="00753448"/>
    <w:rsid w:val="00775ECF"/>
    <w:rsid w:val="00782403"/>
    <w:rsid w:val="00785353"/>
    <w:rsid w:val="00790481"/>
    <w:rsid w:val="00792D0D"/>
    <w:rsid w:val="007933A2"/>
    <w:rsid w:val="007963ED"/>
    <w:rsid w:val="007A76AC"/>
    <w:rsid w:val="007B05B4"/>
    <w:rsid w:val="007B0688"/>
    <w:rsid w:val="007B6862"/>
    <w:rsid w:val="007B7CB4"/>
    <w:rsid w:val="007D47D5"/>
    <w:rsid w:val="007D6642"/>
    <w:rsid w:val="007F055A"/>
    <w:rsid w:val="007F0C15"/>
    <w:rsid w:val="007F4262"/>
    <w:rsid w:val="007F727A"/>
    <w:rsid w:val="00801017"/>
    <w:rsid w:val="00802021"/>
    <w:rsid w:val="0080501E"/>
    <w:rsid w:val="0080733F"/>
    <w:rsid w:val="008120FE"/>
    <w:rsid w:val="00812D6C"/>
    <w:rsid w:val="00813E14"/>
    <w:rsid w:val="00813ED6"/>
    <w:rsid w:val="00821867"/>
    <w:rsid w:val="008254C1"/>
    <w:rsid w:val="00825EEC"/>
    <w:rsid w:val="00833BC4"/>
    <w:rsid w:val="0083646A"/>
    <w:rsid w:val="00836819"/>
    <w:rsid w:val="00873B2B"/>
    <w:rsid w:val="008764B8"/>
    <w:rsid w:val="0087686A"/>
    <w:rsid w:val="008B3CC4"/>
    <w:rsid w:val="008C1C63"/>
    <w:rsid w:val="008C777B"/>
    <w:rsid w:val="008E1DDA"/>
    <w:rsid w:val="008F2FA8"/>
    <w:rsid w:val="008F4779"/>
    <w:rsid w:val="009166F6"/>
    <w:rsid w:val="00920A2C"/>
    <w:rsid w:val="00921910"/>
    <w:rsid w:val="00922890"/>
    <w:rsid w:val="00923945"/>
    <w:rsid w:val="009321F5"/>
    <w:rsid w:val="00932CEC"/>
    <w:rsid w:val="00936C5E"/>
    <w:rsid w:val="00956693"/>
    <w:rsid w:val="009622FD"/>
    <w:rsid w:val="00962E61"/>
    <w:rsid w:val="0098063D"/>
    <w:rsid w:val="009A03EF"/>
    <w:rsid w:val="009A4E06"/>
    <w:rsid w:val="009D63C5"/>
    <w:rsid w:val="009D6879"/>
    <w:rsid w:val="009E6D55"/>
    <w:rsid w:val="009F51AD"/>
    <w:rsid w:val="00A218DE"/>
    <w:rsid w:val="00A23471"/>
    <w:rsid w:val="00A25149"/>
    <w:rsid w:val="00A3091A"/>
    <w:rsid w:val="00A442DA"/>
    <w:rsid w:val="00A451E7"/>
    <w:rsid w:val="00A478BB"/>
    <w:rsid w:val="00A5259B"/>
    <w:rsid w:val="00A97BDE"/>
    <w:rsid w:val="00AE7F37"/>
    <w:rsid w:val="00AF20B9"/>
    <w:rsid w:val="00B02F28"/>
    <w:rsid w:val="00B061F0"/>
    <w:rsid w:val="00B21263"/>
    <w:rsid w:val="00B26393"/>
    <w:rsid w:val="00B36FDD"/>
    <w:rsid w:val="00B433DE"/>
    <w:rsid w:val="00B53DB8"/>
    <w:rsid w:val="00B83004"/>
    <w:rsid w:val="00B8464F"/>
    <w:rsid w:val="00B85EFA"/>
    <w:rsid w:val="00BA4BF8"/>
    <w:rsid w:val="00BC3358"/>
    <w:rsid w:val="00BF66C9"/>
    <w:rsid w:val="00C05E5F"/>
    <w:rsid w:val="00C15B05"/>
    <w:rsid w:val="00C3186F"/>
    <w:rsid w:val="00C34F6C"/>
    <w:rsid w:val="00C36F00"/>
    <w:rsid w:val="00C65163"/>
    <w:rsid w:val="00C65CFA"/>
    <w:rsid w:val="00C90B45"/>
    <w:rsid w:val="00C95A17"/>
    <w:rsid w:val="00CC56F3"/>
    <w:rsid w:val="00CC60C5"/>
    <w:rsid w:val="00CD043F"/>
    <w:rsid w:val="00CD6DF5"/>
    <w:rsid w:val="00CE2D51"/>
    <w:rsid w:val="00CF298C"/>
    <w:rsid w:val="00D03C79"/>
    <w:rsid w:val="00D06688"/>
    <w:rsid w:val="00D10CDF"/>
    <w:rsid w:val="00D40DCF"/>
    <w:rsid w:val="00D434B7"/>
    <w:rsid w:val="00D8767A"/>
    <w:rsid w:val="00D9273C"/>
    <w:rsid w:val="00D95874"/>
    <w:rsid w:val="00D95F23"/>
    <w:rsid w:val="00DA0E92"/>
    <w:rsid w:val="00DB452D"/>
    <w:rsid w:val="00DC1B01"/>
    <w:rsid w:val="00DC3E29"/>
    <w:rsid w:val="00E21B21"/>
    <w:rsid w:val="00E363CB"/>
    <w:rsid w:val="00E36944"/>
    <w:rsid w:val="00E40BA2"/>
    <w:rsid w:val="00E42350"/>
    <w:rsid w:val="00E47C43"/>
    <w:rsid w:val="00E60577"/>
    <w:rsid w:val="00E618FB"/>
    <w:rsid w:val="00E748FD"/>
    <w:rsid w:val="00E934A9"/>
    <w:rsid w:val="00E93C56"/>
    <w:rsid w:val="00E93DA5"/>
    <w:rsid w:val="00EA03FE"/>
    <w:rsid w:val="00EA7E16"/>
    <w:rsid w:val="00EB1074"/>
    <w:rsid w:val="00EB49B4"/>
    <w:rsid w:val="00ED1795"/>
    <w:rsid w:val="00EF6956"/>
    <w:rsid w:val="00F0024D"/>
    <w:rsid w:val="00F01227"/>
    <w:rsid w:val="00F2177C"/>
    <w:rsid w:val="00F30A74"/>
    <w:rsid w:val="00F324A5"/>
    <w:rsid w:val="00F327BB"/>
    <w:rsid w:val="00F3615B"/>
    <w:rsid w:val="00F37485"/>
    <w:rsid w:val="00F43997"/>
    <w:rsid w:val="00F50884"/>
    <w:rsid w:val="00F51D48"/>
    <w:rsid w:val="00F57EDB"/>
    <w:rsid w:val="00F723A5"/>
    <w:rsid w:val="00F73E6F"/>
    <w:rsid w:val="00F758E7"/>
    <w:rsid w:val="00F95E20"/>
    <w:rsid w:val="00F96DC1"/>
    <w:rsid w:val="00FE1EF7"/>
    <w:rsid w:val="00FE3B93"/>
    <w:rsid w:val="05CBF476"/>
    <w:rsid w:val="0A621423"/>
    <w:rsid w:val="0C1D2BE7"/>
    <w:rsid w:val="0CA409BE"/>
    <w:rsid w:val="10A8BB73"/>
    <w:rsid w:val="12744BDA"/>
    <w:rsid w:val="13DA5DB0"/>
    <w:rsid w:val="13E0BD8D"/>
    <w:rsid w:val="17F1AB4B"/>
    <w:rsid w:val="1B95A949"/>
    <w:rsid w:val="203649CE"/>
    <w:rsid w:val="23A38456"/>
    <w:rsid w:val="23DC90A6"/>
    <w:rsid w:val="30E60995"/>
    <w:rsid w:val="34630CC2"/>
    <w:rsid w:val="368F43FD"/>
    <w:rsid w:val="3BC5756C"/>
    <w:rsid w:val="3C2106BE"/>
    <w:rsid w:val="416368E7"/>
    <w:rsid w:val="4D4B9BC1"/>
    <w:rsid w:val="4FA3E9C0"/>
    <w:rsid w:val="4FBD4593"/>
    <w:rsid w:val="519196BF"/>
    <w:rsid w:val="51E86C89"/>
    <w:rsid w:val="575CE580"/>
    <w:rsid w:val="65BB8428"/>
    <w:rsid w:val="6D8CFABA"/>
    <w:rsid w:val="77661E62"/>
    <w:rsid w:val="78F2BAF2"/>
    <w:rsid w:val="7B09D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014E1"/>
  <w15:chartTrackingRefBased/>
  <w15:docId w15:val="{1C84A4F0-BBA9-41B4-928F-EF4EF3ADA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D38"/>
    <w:pPr>
      <w:widowControl w:val="0"/>
      <w:autoSpaceDE w:val="0"/>
      <w:autoSpaceDN w:val="0"/>
      <w:spacing w:after="0" w:line="240" w:lineRule="auto"/>
    </w:pPr>
    <w:rPr>
      <w:rFonts w:ascii="Hypatia Sans Pro Light" w:eastAsia="Hypatia Sans Pro Light" w:hAnsi="Hypatia Sans Pro Light" w:cs="Hypatia Sans Pro Light"/>
      <w:kern w:val="0"/>
      <w:sz w:val="22"/>
      <w:szCs w:val="22"/>
      <w14:ligatures w14:val="none"/>
    </w:rPr>
  </w:style>
  <w:style w:type="paragraph" w:styleId="Heading1">
    <w:name w:val="heading 1"/>
    <w:basedOn w:val="Normal"/>
    <w:next w:val="Normal"/>
    <w:link w:val="Heading1Char"/>
    <w:uiPriority w:val="9"/>
    <w:qFormat/>
    <w:rsid w:val="00007D38"/>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07D38"/>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07D38"/>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07D38"/>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07D38"/>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07D38"/>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07D38"/>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07D38"/>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07D38"/>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7D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7D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7D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7D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7D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7D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7D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7D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7D38"/>
    <w:rPr>
      <w:rFonts w:eastAsiaTheme="majorEastAsia" w:cstheme="majorBidi"/>
      <w:color w:val="272727" w:themeColor="text1" w:themeTint="D8"/>
    </w:rPr>
  </w:style>
  <w:style w:type="paragraph" w:styleId="Title">
    <w:name w:val="Title"/>
    <w:basedOn w:val="Normal"/>
    <w:next w:val="Normal"/>
    <w:link w:val="TitleChar"/>
    <w:uiPriority w:val="10"/>
    <w:qFormat/>
    <w:rsid w:val="00007D38"/>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07D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7D38"/>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07D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7D38"/>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07D38"/>
    <w:rPr>
      <w:i/>
      <w:iCs/>
      <w:color w:val="404040" w:themeColor="text1" w:themeTint="BF"/>
    </w:rPr>
  </w:style>
  <w:style w:type="paragraph" w:styleId="ListParagraph">
    <w:name w:val="List Paragraph"/>
    <w:basedOn w:val="Normal"/>
    <w:uiPriority w:val="34"/>
    <w:qFormat/>
    <w:rsid w:val="00007D38"/>
    <w:pPr>
      <w:widowControl/>
      <w:autoSpaceDE/>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007D38"/>
    <w:rPr>
      <w:i/>
      <w:iCs/>
      <w:color w:val="0F4761" w:themeColor="accent1" w:themeShade="BF"/>
    </w:rPr>
  </w:style>
  <w:style w:type="paragraph" w:styleId="IntenseQuote">
    <w:name w:val="Intense Quote"/>
    <w:basedOn w:val="Normal"/>
    <w:next w:val="Normal"/>
    <w:link w:val="IntenseQuoteChar"/>
    <w:uiPriority w:val="30"/>
    <w:qFormat/>
    <w:rsid w:val="00007D38"/>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07D38"/>
    <w:rPr>
      <w:i/>
      <w:iCs/>
      <w:color w:val="0F4761" w:themeColor="accent1" w:themeShade="BF"/>
    </w:rPr>
  </w:style>
  <w:style w:type="character" w:styleId="IntenseReference">
    <w:name w:val="Intense Reference"/>
    <w:basedOn w:val="DefaultParagraphFont"/>
    <w:uiPriority w:val="32"/>
    <w:qFormat/>
    <w:rsid w:val="00007D38"/>
    <w:rPr>
      <w:b/>
      <w:bCs/>
      <w:smallCaps/>
      <w:color w:val="0F4761" w:themeColor="accent1" w:themeShade="BF"/>
      <w:spacing w:val="5"/>
    </w:rPr>
  </w:style>
  <w:style w:type="paragraph" w:styleId="Header">
    <w:name w:val="header"/>
    <w:basedOn w:val="Normal"/>
    <w:link w:val="HeaderChar"/>
    <w:uiPriority w:val="99"/>
    <w:unhideWhenUsed/>
    <w:rsid w:val="00007D38"/>
    <w:pPr>
      <w:widowControl/>
      <w:tabs>
        <w:tab w:val="center" w:pos="4680"/>
        <w:tab w:val="right" w:pos="9360"/>
      </w:tabs>
      <w:autoSpaceDE/>
      <w:autoSpaceDN/>
    </w:pPr>
    <w:rPr>
      <w:rFonts w:asciiTheme="minorHAnsi" w:eastAsiaTheme="minorHAnsi" w:hAnsiTheme="minorHAnsi" w:cstheme="minorBidi"/>
      <w:kern w:val="2"/>
      <w:sz w:val="24"/>
      <w:szCs w:val="24"/>
      <w14:ligatures w14:val="standardContextual"/>
    </w:rPr>
  </w:style>
  <w:style w:type="character" w:customStyle="1" w:styleId="HeaderChar">
    <w:name w:val="Header Char"/>
    <w:basedOn w:val="DefaultParagraphFont"/>
    <w:link w:val="Header"/>
    <w:uiPriority w:val="99"/>
    <w:rsid w:val="00007D38"/>
  </w:style>
  <w:style w:type="paragraph" w:styleId="Footer">
    <w:name w:val="footer"/>
    <w:basedOn w:val="Normal"/>
    <w:link w:val="FooterChar"/>
    <w:uiPriority w:val="99"/>
    <w:unhideWhenUsed/>
    <w:rsid w:val="00007D38"/>
    <w:pPr>
      <w:widowControl/>
      <w:tabs>
        <w:tab w:val="center" w:pos="4680"/>
        <w:tab w:val="right" w:pos="9360"/>
      </w:tabs>
      <w:autoSpaceDE/>
      <w:autoSpaceDN/>
    </w:pPr>
    <w:rPr>
      <w:rFonts w:asciiTheme="minorHAnsi" w:eastAsiaTheme="minorHAnsi" w:hAnsiTheme="minorHAnsi" w:cstheme="minorBidi"/>
      <w:kern w:val="2"/>
      <w:sz w:val="24"/>
      <w:szCs w:val="24"/>
      <w14:ligatures w14:val="standardContextual"/>
    </w:rPr>
  </w:style>
  <w:style w:type="character" w:customStyle="1" w:styleId="FooterChar">
    <w:name w:val="Footer Char"/>
    <w:basedOn w:val="DefaultParagraphFont"/>
    <w:link w:val="Footer"/>
    <w:uiPriority w:val="99"/>
    <w:rsid w:val="00007D38"/>
  </w:style>
  <w:style w:type="paragraph" w:styleId="BodyText">
    <w:name w:val="Body Text"/>
    <w:basedOn w:val="Normal"/>
    <w:link w:val="BodyTextChar"/>
    <w:uiPriority w:val="1"/>
    <w:qFormat/>
    <w:rsid w:val="00007D38"/>
    <w:rPr>
      <w:sz w:val="21"/>
      <w:szCs w:val="21"/>
    </w:rPr>
  </w:style>
  <w:style w:type="character" w:customStyle="1" w:styleId="BodyTextChar">
    <w:name w:val="Body Text Char"/>
    <w:basedOn w:val="DefaultParagraphFont"/>
    <w:link w:val="BodyText"/>
    <w:uiPriority w:val="1"/>
    <w:rsid w:val="00007D38"/>
    <w:rPr>
      <w:rFonts w:ascii="Hypatia Sans Pro Light" w:eastAsia="Hypatia Sans Pro Light" w:hAnsi="Hypatia Sans Pro Light" w:cs="Hypatia Sans Pro Light"/>
      <w:kern w:val="0"/>
      <w:sz w:val="21"/>
      <w:szCs w:val="21"/>
      <w14:ligatures w14:val="none"/>
    </w:rPr>
  </w:style>
  <w:style w:type="character" w:styleId="Hyperlink">
    <w:name w:val="Hyperlink"/>
    <w:basedOn w:val="DefaultParagraphFont"/>
    <w:uiPriority w:val="99"/>
    <w:unhideWhenUsed/>
    <w:rsid w:val="00007D38"/>
    <w:rPr>
      <w:color w:val="467886" w:themeColor="hyperlink"/>
      <w:u w:val="single"/>
    </w:rPr>
  </w:style>
  <w:style w:type="table" w:styleId="TableGrid">
    <w:name w:val="Table Grid"/>
    <w:basedOn w:val="TableNormal"/>
    <w:uiPriority w:val="39"/>
    <w:rsid w:val="00D95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8063D"/>
    <w:rPr>
      <w:sz w:val="16"/>
      <w:szCs w:val="16"/>
    </w:rPr>
  </w:style>
  <w:style w:type="paragraph" w:styleId="CommentText">
    <w:name w:val="annotation text"/>
    <w:basedOn w:val="Normal"/>
    <w:link w:val="CommentTextChar"/>
    <w:uiPriority w:val="99"/>
    <w:unhideWhenUsed/>
    <w:rsid w:val="0098063D"/>
    <w:rPr>
      <w:sz w:val="20"/>
      <w:szCs w:val="20"/>
    </w:rPr>
  </w:style>
  <w:style w:type="character" w:customStyle="1" w:styleId="CommentTextChar">
    <w:name w:val="Comment Text Char"/>
    <w:basedOn w:val="DefaultParagraphFont"/>
    <w:link w:val="CommentText"/>
    <w:uiPriority w:val="99"/>
    <w:rsid w:val="0098063D"/>
    <w:rPr>
      <w:rFonts w:ascii="Hypatia Sans Pro Light" w:eastAsia="Hypatia Sans Pro Light" w:hAnsi="Hypatia Sans Pro Light" w:cs="Hypatia Sans Pro Light"/>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8063D"/>
    <w:rPr>
      <w:b/>
      <w:bCs/>
    </w:rPr>
  </w:style>
  <w:style w:type="character" w:customStyle="1" w:styleId="CommentSubjectChar">
    <w:name w:val="Comment Subject Char"/>
    <w:basedOn w:val="CommentTextChar"/>
    <w:link w:val="CommentSubject"/>
    <w:uiPriority w:val="99"/>
    <w:semiHidden/>
    <w:rsid w:val="0098063D"/>
    <w:rPr>
      <w:rFonts w:ascii="Hypatia Sans Pro Light" w:eastAsia="Hypatia Sans Pro Light" w:hAnsi="Hypatia Sans Pro Light" w:cs="Hypatia Sans Pro Light"/>
      <w:b/>
      <w:bCs/>
      <w:kern w:val="0"/>
      <w:sz w:val="20"/>
      <w:szCs w:val="20"/>
      <w14:ligatures w14:val="none"/>
    </w:rPr>
  </w:style>
  <w:style w:type="character" w:styleId="FollowedHyperlink">
    <w:name w:val="FollowedHyperlink"/>
    <w:basedOn w:val="DefaultParagraphFont"/>
    <w:uiPriority w:val="99"/>
    <w:semiHidden/>
    <w:unhideWhenUsed/>
    <w:rsid w:val="002D27C6"/>
    <w:rPr>
      <w:color w:val="96607D" w:themeColor="followedHyperlink"/>
      <w:u w:val="single"/>
    </w:rPr>
  </w:style>
  <w:style w:type="paragraph" w:styleId="Revision">
    <w:name w:val="Revision"/>
    <w:hidden/>
    <w:uiPriority w:val="99"/>
    <w:semiHidden/>
    <w:rsid w:val="00617EEA"/>
    <w:pPr>
      <w:spacing w:after="0" w:line="240" w:lineRule="auto"/>
    </w:pPr>
    <w:rPr>
      <w:rFonts w:ascii="Hypatia Sans Pro Light" w:eastAsia="Hypatia Sans Pro Light" w:hAnsi="Hypatia Sans Pro Light" w:cs="Hypatia Sans Pro Light"/>
      <w:kern w:val="0"/>
      <w:sz w:val="22"/>
      <w:szCs w:val="22"/>
      <w14:ligatures w14:val="none"/>
    </w:rPr>
  </w:style>
  <w:style w:type="paragraph" w:styleId="FootnoteText">
    <w:name w:val="footnote text"/>
    <w:basedOn w:val="Normal"/>
    <w:link w:val="FootnoteTextChar"/>
    <w:uiPriority w:val="99"/>
    <w:semiHidden/>
    <w:unhideWhenUsed/>
    <w:rsid w:val="00C36F00"/>
    <w:rPr>
      <w:sz w:val="20"/>
      <w:szCs w:val="20"/>
    </w:rPr>
  </w:style>
  <w:style w:type="character" w:customStyle="1" w:styleId="FootnoteTextChar">
    <w:name w:val="Footnote Text Char"/>
    <w:basedOn w:val="DefaultParagraphFont"/>
    <w:link w:val="FootnoteText"/>
    <w:uiPriority w:val="99"/>
    <w:semiHidden/>
    <w:rsid w:val="00C36F00"/>
    <w:rPr>
      <w:rFonts w:ascii="Hypatia Sans Pro Light" w:eastAsia="Hypatia Sans Pro Light" w:hAnsi="Hypatia Sans Pro Light" w:cs="Hypatia Sans Pro Light"/>
      <w:kern w:val="0"/>
      <w:sz w:val="20"/>
      <w:szCs w:val="20"/>
      <w14:ligatures w14:val="none"/>
    </w:rPr>
  </w:style>
  <w:style w:type="character" w:styleId="FootnoteReference">
    <w:name w:val="footnote reference"/>
    <w:basedOn w:val="DefaultParagraphFont"/>
    <w:uiPriority w:val="99"/>
    <w:semiHidden/>
    <w:unhideWhenUsed/>
    <w:rsid w:val="00C36F00"/>
    <w:rPr>
      <w:vertAlign w:val="superscript"/>
    </w:rPr>
  </w:style>
  <w:style w:type="character" w:styleId="UnresolvedMention">
    <w:name w:val="Unresolved Mention"/>
    <w:basedOn w:val="DefaultParagraphFont"/>
    <w:uiPriority w:val="99"/>
    <w:semiHidden/>
    <w:unhideWhenUsed/>
    <w:rsid w:val="00721C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fns-prod.azureedge.us/sites/default/files/resource-files/snap-work-rules-screening-checklist-101923.pdf"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fns-prod.azureedge.us/sites/default/files/resource-files/snap-work-rules-screening-checklist-101923.pdf" TargetMode="External"/><Relationship Id="rId18" Type="http://schemas.microsoft.com/office/2011/relationships/people" Target="peop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fns-prod.azureedge.us/sites/default/files/resource-files/snap-work-rules-screening-checklist-101923.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fns-prod.azureedge.us/sites/default/files/resource-files/snap-work-rules-screening-checklist-101923.pdf" TargetMode="External"/><Relationship Id="rId22"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2" Type="http://schemas.openxmlformats.org/officeDocument/2006/relationships/hyperlink" Target="https://www.fns.usda.gov/snap/obbb-ABAWD-Waivers-Implementation-Memo" TargetMode="External"/><Relationship Id="rId1" Type="http://schemas.openxmlformats.org/officeDocument/2006/relationships/hyperlink" Target="https://www.fns.usda.gov/snap/obbb-ABAWD-Waivers-Implementation-Mem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8125A6198F7FD498DB8CE497599579B" ma:contentTypeVersion="15" ma:contentTypeDescription="Create a new document." ma:contentTypeScope="" ma:versionID="2f49aa5fd247e970a5f469df817cce8a">
  <xsd:schema xmlns:xsd="http://www.w3.org/2001/XMLSchema" xmlns:xs="http://www.w3.org/2001/XMLSchema" xmlns:p="http://schemas.microsoft.com/office/2006/metadata/properties" xmlns:ns2="6f21d27c-94e0-4127-8e26-fa0e586a79cc" xmlns:ns3="cdd95c5d-c8ca-4489-9974-2a6c1eb360f7" targetNamespace="http://schemas.microsoft.com/office/2006/metadata/properties" ma:root="true" ma:fieldsID="2cf12662f656805660921dd53d1268f4" ns2:_="" ns3:_="">
    <xsd:import namespace="6f21d27c-94e0-4127-8e26-fa0e586a79cc"/>
    <xsd:import namespace="cdd95c5d-c8ca-4489-9974-2a6c1eb360f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1d27c-94e0-4127-8e26-fa0e586a79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0ec81be-0691-4ea7-b957-a02a1b6dde6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d95c5d-c8ca-4489-9974-2a6c1eb360f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1c3785b-7adf-4086-80f5-52040d35b935}" ma:internalName="TaxCatchAll" ma:showField="CatchAllData" ma:web="cdd95c5d-c8ca-4489-9974-2a6c1eb360f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f21d27c-94e0-4127-8e26-fa0e586a79cc">
      <Terms xmlns="http://schemas.microsoft.com/office/infopath/2007/PartnerControls"/>
    </lcf76f155ced4ddcb4097134ff3c332f>
    <TaxCatchAll xmlns="cdd95c5d-c8ca-4489-9974-2a6c1eb360f7" xsi:nil="true"/>
  </documentManagement>
</p:properties>
</file>

<file path=customXml/itemProps1.xml><?xml version="1.0" encoding="utf-8"?>
<ds:datastoreItem xmlns:ds="http://schemas.openxmlformats.org/officeDocument/2006/customXml" ds:itemID="{54DF77F9-F035-4666-880A-8C98CF77DE30}">
  <ds:schemaRefs>
    <ds:schemaRef ds:uri="http://schemas.openxmlformats.org/officeDocument/2006/bibliography"/>
  </ds:schemaRefs>
</ds:datastoreItem>
</file>

<file path=customXml/itemProps2.xml><?xml version="1.0" encoding="utf-8"?>
<ds:datastoreItem xmlns:ds="http://schemas.openxmlformats.org/officeDocument/2006/customXml" ds:itemID="{D1E70E6E-F93A-4B28-9A26-3B511F9C83B7}"/>
</file>

<file path=customXml/itemProps3.xml><?xml version="1.0" encoding="utf-8"?>
<ds:datastoreItem xmlns:ds="http://schemas.openxmlformats.org/officeDocument/2006/customXml" ds:itemID="{79163F17-5E55-4686-B22F-A93BF0FF74FB}"/>
</file>

<file path=customXml/itemProps4.xml><?xml version="1.0" encoding="utf-8"?>
<ds:datastoreItem xmlns:ds="http://schemas.openxmlformats.org/officeDocument/2006/customXml" ds:itemID="{86E45BF0-3017-426D-B0A9-A74E8DB48A88}"/>
</file>

<file path=docProps/app.xml><?xml version="1.0" encoding="utf-8"?>
<Properties xmlns="http://schemas.openxmlformats.org/officeDocument/2006/extended-properties" xmlns:vt="http://schemas.openxmlformats.org/officeDocument/2006/docPropsVTypes">
  <Template>Normal</Template>
  <TotalTime>34</TotalTime>
  <Pages>3</Pages>
  <Words>1598</Words>
  <Characters>7610</Characters>
  <Application>Microsoft Office Word</Application>
  <DocSecurity>0</DocSecurity>
  <Lines>195</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9098</CharactersWithSpaces>
  <SharedDoc>false</SharedDoc>
  <HLinks>
    <vt:vector size="36" baseType="variant">
      <vt:variant>
        <vt:i4>7929975</vt:i4>
      </vt:variant>
      <vt:variant>
        <vt:i4>6</vt:i4>
      </vt:variant>
      <vt:variant>
        <vt:i4>0</vt:i4>
      </vt:variant>
      <vt:variant>
        <vt:i4>5</vt:i4>
      </vt:variant>
      <vt:variant>
        <vt:lpwstr>https://fns-prod.azureedge.us/sites/default/files/resource-files/snap-work-rules-screening-checklist-101923.pdf</vt:lpwstr>
      </vt:variant>
      <vt:variant>
        <vt:lpwstr/>
      </vt:variant>
      <vt:variant>
        <vt:i4>7929975</vt:i4>
      </vt:variant>
      <vt:variant>
        <vt:i4>3</vt:i4>
      </vt:variant>
      <vt:variant>
        <vt:i4>0</vt:i4>
      </vt:variant>
      <vt:variant>
        <vt:i4>5</vt:i4>
      </vt:variant>
      <vt:variant>
        <vt:lpwstr>https://fns-prod.azureedge.us/sites/default/files/resource-files/snap-work-rules-screening-checklist-101923.pdf</vt:lpwstr>
      </vt:variant>
      <vt:variant>
        <vt:lpwstr/>
      </vt:variant>
      <vt:variant>
        <vt:i4>7929975</vt:i4>
      </vt:variant>
      <vt:variant>
        <vt:i4>0</vt:i4>
      </vt:variant>
      <vt:variant>
        <vt:i4>0</vt:i4>
      </vt:variant>
      <vt:variant>
        <vt:i4>5</vt:i4>
      </vt:variant>
      <vt:variant>
        <vt:lpwstr>https://fns-prod.azureedge.us/sites/default/files/resource-files/snap-work-rules-screening-checklist-101923.pdf</vt:lpwstr>
      </vt:variant>
      <vt:variant>
        <vt:lpwstr/>
      </vt:variant>
      <vt:variant>
        <vt:i4>720896</vt:i4>
      </vt:variant>
      <vt:variant>
        <vt:i4>3</vt:i4>
      </vt:variant>
      <vt:variant>
        <vt:i4>0</vt:i4>
      </vt:variant>
      <vt:variant>
        <vt:i4>5</vt:i4>
      </vt:variant>
      <vt:variant>
        <vt:lpwstr>https://www.fns.usda.gov/snap/obbb-ABAWD-Waivers-Implementation-Memo</vt:lpwstr>
      </vt:variant>
      <vt:variant>
        <vt:lpwstr/>
      </vt:variant>
      <vt:variant>
        <vt:i4>720896</vt:i4>
      </vt:variant>
      <vt:variant>
        <vt:i4>0</vt:i4>
      </vt:variant>
      <vt:variant>
        <vt:i4>0</vt:i4>
      </vt:variant>
      <vt:variant>
        <vt:i4>5</vt:i4>
      </vt:variant>
      <vt:variant>
        <vt:lpwstr>https://www.fns.usda.gov/snap/obbb-ABAWD-Waivers-Implementation-Memo</vt:lpwstr>
      </vt:variant>
      <vt:variant>
        <vt:lpwstr/>
      </vt:variant>
      <vt:variant>
        <vt:i4>7929975</vt:i4>
      </vt:variant>
      <vt:variant>
        <vt:i4>0</vt:i4>
      </vt:variant>
      <vt:variant>
        <vt:i4>0</vt:i4>
      </vt:variant>
      <vt:variant>
        <vt:i4>5</vt:i4>
      </vt:variant>
      <vt:variant>
        <vt:lpwstr>https://fns-prod.azureedge.us/sites/default/files/resource-files/snap-work-rules-screening-checklist-101923.pdf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Charpentier</dc:creator>
  <cp:keywords/>
  <dc:description/>
  <cp:lastModifiedBy>Danielle Charpentier</cp:lastModifiedBy>
  <cp:revision>189</cp:revision>
  <dcterms:created xsi:type="dcterms:W3CDTF">2025-09-30T22:07:00Z</dcterms:created>
  <dcterms:modified xsi:type="dcterms:W3CDTF">2025-10-16T16:57:00Z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0x01010068125A6198F7FD498DB8CE497599579B</vt:lpwstr>
  </property>
  <property fmtid="{D5CDD505-2E9C-101B-9397-08002B2CF9AE}" pid="3" name="MediaServiceImageTags">
    <vt:lpwstr/>
  </property>
  <property fmtid="{D5CDD505-2E9C-101B-9397-08002B2CF9AE}" pid="4" name="docLang">
    <vt:lpwstr>en</vt:lpwstr>
  </property>
</Properties>
</file>